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9F6D9" w14:textId="77777777" w:rsidR="005361D5" w:rsidRDefault="003E403B">
      <w:pPr>
        <w:spacing w:before="74"/>
        <w:ind w:left="2186" w:right="1777"/>
        <w:jc w:val="center"/>
        <w:rPr>
          <w:b/>
          <w:sz w:val="36"/>
        </w:rPr>
      </w:pPr>
      <w:bookmarkStart w:id="0" w:name="Estudo_Técnico_Preliminar_7/2023"/>
      <w:bookmarkEnd w:id="0"/>
      <w:r>
        <w:rPr>
          <w:b/>
          <w:sz w:val="36"/>
        </w:rPr>
        <w:t>Estudo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Técnico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Preliminar</w:t>
      </w:r>
      <w:r>
        <w:rPr>
          <w:b/>
          <w:spacing w:val="-7"/>
          <w:sz w:val="36"/>
        </w:rPr>
        <w:t xml:space="preserve"> </w:t>
      </w:r>
    </w:p>
    <w:p w14:paraId="0BB9F6DA" w14:textId="77777777" w:rsidR="005361D5" w:rsidRDefault="005361D5">
      <w:pPr>
        <w:spacing w:before="74"/>
        <w:ind w:left="2186" w:right="1777"/>
        <w:jc w:val="center"/>
        <w:rPr>
          <w:b/>
          <w:sz w:val="36"/>
        </w:rPr>
      </w:pPr>
    </w:p>
    <w:p w14:paraId="0BB9F6DB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Nota explicativa: Este modelo foi desenvolvido a partir das determinações trazidas pela Instrução Normativa nº 58, de 08 de agosto de 2022, da Secretaria de Gestão do Ministério da Economia, em vigor a partir de 1º de setembro de 2022, e que “Dispõe sobre </w:t>
      </w:r>
      <w:r>
        <w:rPr>
          <w:rFonts w:ascii="Arial" w:hAnsi="Arial" w:cs="Arial"/>
          <w:i/>
          <w:color w:val="FF0000"/>
        </w:rPr>
        <w:t xml:space="preserve">a elaboração dos Estudos Técnicos Preliminares - ETP - para a </w:t>
      </w:r>
      <w:r>
        <w:rPr>
          <w:rFonts w:ascii="Arial" w:hAnsi="Arial" w:cs="Arial"/>
          <w:i/>
          <w:color w:val="FF0000"/>
          <w:u w:val="single"/>
        </w:rPr>
        <w:t>aquisição de bens e a contratação de serviços e obras</w:t>
      </w:r>
      <w:r>
        <w:rPr>
          <w:rFonts w:ascii="Arial" w:hAnsi="Arial" w:cs="Arial"/>
          <w:i/>
          <w:color w:val="FF0000"/>
        </w:rPr>
        <w:t>, no âmbito da Administração Pública federal direta, autárquica e fundacional, e sobre o Sistema ETP digital.”</w:t>
      </w:r>
    </w:p>
    <w:p w14:paraId="0BB9F6DC" w14:textId="77777777" w:rsidR="005361D5" w:rsidRDefault="005361D5">
      <w:pPr>
        <w:jc w:val="both"/>
        <w:rPr>
          <w:rFonts w:ascii="Arial" w:hAnsi="Arial" w:cs="Arial"/>
          <w:b/>
          <w:bCs/>
          <w:color w:val="FF0000"/>
          <w:szCs w:val="30"/>
        </w:rPr>
      </w:pPr>
    </w:p>
    <w:p w14:paraId="0BB9F6DD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O § 1º do art. 9º estabelece </w:t>
      </w:r>
      <w:r>
        <w:rPr>
          <w:rFonts w:ascii="Arial" w:hAnsi="Arial" w:cs="Arial"/>
          <w:i/>
          <w:color w:val="FF0000"/>
        </w:rPr>
        <w:t xml:space="preserve">que: “Os ETP devem </w:t>
      </w:r>
      <w:r>
        <w:rPr>
          <w:rFonts w:ascii="Arial" w:hAnsi="Arial" w:cs="Arial"/>
          <w:i/>
          <w:color w:val="FF0000"/>
          <w:u w:val="single"/>
        </w:rPr>
        <w:t>obrigatoriamente</w:t>
      </w:r>
      <w:r>
        <w:rPr>
          <w:rFonts w:ascii="Arial" w:hAnsi="Arial" w:cs="Arial"/>
          <w:i/>
          <w:color w:val="FF0000"/>
        </w:rPr>
        <w:t xml:space="preserve"> conter os elementos dispostos nos incisos I, V, VI, VII e XIII do caput deste artigo e, quando não contemplar os demais elementos do caput, apresentar as devidas justificativas no próprio documento que materializa os ETP</w:t>
      </w:r>
      <w:r>
        <w:rPr>
          <w:rFonts w:ascii="Arial" w:hAnsi="Arial" w:cs="Arial"/>
          <w:i/>
          <w:color w:val="FF0000"/>
        </w:rPr>
        <w:t xml:space="preserve">. </w:t>
      </w:r>
    </w:p>
    <w:p w14:paraId="0BB9F6DE" w14:textId="77777777" w:rsidR="005361D5" w:rsidRDefault="005361D5">
      <w:pPr>
        <w:jc w:val="both"/>
        <w:rPr>
          <w:rFonts w:ascii="Arial" w:hAnsi="Arial" w:cs="Arial"/>
          <w:color w:val="FF0000"/>
        </w:rPr>
      </w:pPr>
    </w:p>
    <w:p w14:paraId="0BB9F6DF" w14:textId="77777777" w:rsidR="005361D5" w:rsidRDefault="003E403B">
      <w:pPr>
        <w:jc w:val="both"/>
        <w:rPr>
          <w:rFonts w:ascii="Arial" w:hAnsi="Arial" w:cs="Arial"/>
          <w:b/>
          <w:bCs/>
          <w:color w:val="FF0000"/>
          <w:szCs w:val="30"/>
        </w:rPr>
      </w:pPr>
      <w:r>
        <w:rPr>
          <w:rFonts w:ascii="Arial" w:hAnsi="Arial" w:cs="Arial"/>
          <w:b/>
          <w:bCs/>
          <w:color w:val="FF0000"/>
          <w:szCs w:val="30"/>
        </w:rPr>
        <w:t>Atenção: Retirar as orientações em vermelho ao final do preenchimento.</w:t>
      </w:r>
    </w:p>
    <w:p w14:paraId="0BB9F6E0" w14:textId="77777777" w:rsidR="005361D5" w:rsidRDefault="005361D5">
      <w:pPr>
        <w:pStyle w:val="Corpodetexto"/>
        <w:rPr>
          <w:sz w:val="40"/>
        </w:rPr>
      </w:pPr>
    </w:p>
    <w:p w14:paraId="0BB9F6E1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spacing w:before="268"/>
        <w:rPr>
          <w:b/>
          <w:sz w:val="27"/>
        </w:rPr>
      </w:pPr>
      <w:bookmarkStart w:id="1" w:name="1._Informações_Básicas"/>
      <w:bookmarkEnd w:id="1"/>
      <w:r>
        <w:rPr>
          <w:b/>
          <w:spacing w:val="-1"/>
          <w:sz w:val="27"/>
        </w:rPr>
        <w:t>Informações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Básicas</w:t>
      </w:r>
    </w:p>
    <w:p w14:paraId="0BB9F6E2" w14:textId="77777777" w:rsidR="005361D5" w:rsidRDefault="003E403B">
      <w:pPr>
        <w:spacing w:before="235"/>
        <w:ind w:left="114"/>
        <w:rPr>
          <w:sz w:val="18"/>
        </w:rPr>
      </w:pPr>
      <w:r>
        <w:rPr>
          <w:sz w:val="18"/>
        </w:rPr>
        <w:t>Número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1"/>
          <w:sz w:val="18"/>
        </w:rPr>
        <w:t xml:space="preserve"> </w:t>
      </w:r>
      <w:r>
        <w:rPr>
          <w:sz w:val="18"/>
        </w:rPr>
        <w:t>processo:</w:t>
      </w:r>
    </w:p>
    <w:p w14:paraId="0BB9F6E3" w14:textId="77777777" w:rsidR="005361D5" w:rsidRDefault="005361D5">
      <w:pPr>
        <w:pStyle w:val="Corpodetexto"/>
        <w:rPr>
          <w:b w:val="0"/>
          <w:sz w:val="20"/>
        </w:rPr>
      </w:pPr>
    </w:p>
    <w:p w14:paraId="0BB9F6E4" w14:textId="77777777" w:rsidR="005361D5" w:rsidRDefault="005361D5">
      <w:pPr>
        <w:pStyle w:val="Corpodetexto"/>
        <w:rPr>
          <w:b w:val="0"/>
          <w:sz w:val="20"/>
        </w:rPr>
      </w:pPr>
    </w:p>
    <w:p w14:paraId="0BB9F6E5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rPr>
          <w:b/>
          <w:sz w:val="27"/>
        </w:rPr>
      </w:pPr>
      <w:bookmarkStart w:id="2" w:name="2._Descrição_da_necessidade"/>
      <w:bookmarkEnd w:id="2"/>
      <w:r>
        <w:rPr>
          <w:b/>
          <w:sz w:val="27"/>
        </w:rPr>
        <w:t>Descrição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da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necessidade</w:t>
      </w:r>
    </w:p>
    <w:p w14:paraId="0BB9F6E6" w14:textId="77777777" w:rsidR="005361D5" w:rsidRDefault="005361D5">
      <w:pPr>
        <w:pStyle w:val="PargrafodaLista"/>
        <w:tabs>
          <w:tab w:val="left" w:pos="384"/>
        </w:tabs>
        <w:ind w:firstLine="0"/>
        <w:rPr>
          <w:b/>
          <w:sz w:val="27"/>
        </w:rPr>
      </w:pPr>
    </w:p>
    <w:p w14:paraId="0BB9F6E7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6E8" w14:textId="77777777" w:rsidR="005361D5" w:rsidRDefault="003E403B">
      <w:pPr>
        <w:widowControl/>
        <w:numPr>
          <w:ilvl w:val="0"/>
          <w:numId w:val="2"/>
        </w:numPr>
        <w:suppressAutoHyphens/>
        <w:autoSpaceDE/>
        <w:autoSpaceDN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Descrever os objetos a serem adquiridos apresentando a justificativa </w:t>
      </w:r>
      <w:r>
        <w:rPr>
          <w:rFonts w:ascii="Arial" w:hAnsi="Arial" w:cs="Arial"/>
          <w:i/>
          <w:color w:val="FF0000"/>
        </w:rPr>
        <w:t>para a aquisição.</w:t>
      </w:r>
    </w:p>
    <w:p w14:paraId="0BB9F6E9" w14:textId="77777777" w:rsidR="005361D5" w:rsidRDefault="005361D5">
      <w:pPr>
        <w:jc w:val="both"/>
        <w:rPr>
          <w:rFonts w:ascii="Arial" w:eastAsia="Arial" w:hAnsi="Arial" w:cs="Arial"/>
          <w:i/>
          <w:color w:val="FF0000"/>
          <w:shd w:val="clear" w:color="auto" w:fill="FFFF00"/>
        </w:rPr>
      </w:pPr>
    </w:p>
    <w:p w14:paraId="0BB9F6EA" w14:textId="77777777" w:rsidR="005361D5" w:rsidRDefault="003E403B">
      <w:pPr>
        <w:widowControl/>
        <w:numPr>
          <w:ilvl w:val="0"/>
          <w:numId w:val="2"/>
        </w:numPr>
        <w:suppressAutoHyphens/>
        <w:autoSpaceDE/>
        <w:autoSpaceDN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Conforme previsto na Súmula 177 do TCU, a justificativa há de ser clara, precisa e suficiente, sendo vedadas justificativas genéricas, incapazes de demonstrar de forma cabal a necessidade da Administração.</w:t>
      </w:r>
    </w:p>
    <w:p w14:paraId="0BB9F6EB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6EC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A Administração deverá observa</w:t>
      </w:r>
      <w:r>
        <w:rPr>
          <w:rFonts w:ascii="Arial" w:hAnsi="Arial" w:cs="Arial"/>
          <w:i/>
          <w:color w:val="FF0000"/>
        </w:rPr>
        <w:t>r o disposto no Art. 40, III, da Lei nº 14.133/21, justificando as quantidades a serem adquiridas em função do consumo do órgão e provável utilização, devendo a estimativa ser obtida, a partir de fatos concretos (Ex: consumo do exercício anterior, necessid</w:t>
      </w:r>
      <w:r>
        <w:rPr>
          <w:rFonts w:ascii="Arial" w:hAnsi="Arial" w:cs="Arial"/>
          <w:i/>
          <w:color w:val="FF0000"/>
        </w:rPr>
        <w:t>ade de substituição dos bens atualmente disponíveis, implantação de setor, acréscimo de atividades, etc).</w:t>
      </w:r>
    </w:p>
    <w:p w14:paraId="0BB9F6ED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6EE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Portanto, deve contemplar:</w:t>
      </w:r>
    </w:p>
    <w:p w14:paraId="0BB9F6EF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a) a razão da necessidade da aquisição;</w:t>
      </w:r>
    </w:p>
    <w:p w14:paraId="0BB9F6F0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b) as especificações técnicas dos bens; e</w:t>
      </w:r>
    </w:p>
    <w:p w14:paraId="0BB9F6F1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c) o quantitativo de serviço demandado.</w:t>
      </w:r>
    </w:p>
    <w:p w14:paraId="0BB9F6F2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6F3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Sugestão de texto:</w:t>
      </w:r>
    </w:p>
    <w:p w14:paraId="0BB9F6F4" w14:textId="77777777" w:rsidR="005361D5" w:rsidRDefault="005361D5">
      <w:pPr>
        <w:jc w:val="both"/>
      </w:pPr>
    </w:p>
    <w:p w14:paraId="0BB9F6F5" w14:textId="77777777" w:rsidR="005361D5" w:rsidRDefault="003E403B">
      <w:pPr>
        <w:jc w:val="both"/>
        <w:rPr>
          <w:rStyle w:val="halyaf"/>
          <w:rFonts w:ascii="Arial" w:hAnsi="Arial" w:cs="Arial"/>
          <w:color w:val="0033CC"/>
        </w:rPr>
      </w:pPr>
      <w:r>
        <w:rPr>
          <w:rStyle w:val="halyaf"/>
          <w:rFonts w:ascii="Arial" w:hAnsi="Arial" w:cs="Arial"/>
          <w:color w:val="0033CC"/>
        </w:rPr>
        <w:t>Este Estudo Técnico Preliminar destina-se a compra ou contratação de empresa para prestar serviços de (XXXXXXXXXXXXXXXXXXXXXXXXX), cuja previsão está disposta na Lei/Decreto/Norma XXXXXXX. A aquisição/contratação tem como objetivo (XXX</w:t>
      </w:r>
      <w:r>
        <w:rPr>
          <w:rStyle w:val="halyaf"/>
          <w:rFonts w:ascii="Arial" w:hAnsi="Arial" w:cs="Arial"/>
          <w:color w:val="0033CC"/>
        </w:rPr>
        <w:t>XXXXXX) e é necessária para solucionar a (XXXXXXXXXX), com isso, possibilitando uma melhor atuação da administração no (XXXXXXXXXXX).</w:t>
      </w:r>
    </w:p>
    <w:p w14:paraId="0BB9F6F6" w14:textId="77777777" w:rsidR="005361D5" w:rsidRDefault="005361D5">
      <w:pPr>
        <w:pStyle w:val="Corpodetexto"/>
        <w:rPr>
          <w:sz w:val="30"/>
        </w:rPr>
      </w:pPr>
    </w:p>
    <w:p w14:paraId="0BB9F6F7" w14:textId="77777777" w:rsidR="005361D5" w:rsidRDefault="005361D5">
      <w:pPr>
        <w:pStyle w:val="Corpodetexto"/>
        <w:spacing w:before="2"/>
        <w:rPr>
          <w:sz w:val="29"/>
        </w:rPr>
      </w:pPr>
    </w:p>
    <w:p w14:paraId="0BB9F6F8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rPr>
          <w:b/>
          <w:sz w:val="27"/>
        </w:rPr>
      </w:pPr>
      <w:bookmarkStart w:id="3" w:name="3._Área_requisitante"/>
      <w:bookmarkEnd w:id="3"/>
      <w:r>
        <w:rPr>
          <w:b/>
          <w:sz w:val="27"/>
        </w:rPr>
        <w:t>Área</w:t>
      </w:r>
      <w:r>
        <w:rPr>
          <w:b/>
          <w:spacing w:val="-16"/>
          <w:sz w:val="27"/>
        </w:rPr>
        <w:t xml:space="preserve"> </w:t>
      </w:r>
      <w:r>
        <w:rPr>
          <w:b/>
          <w:sz w:val="27"/>
        </w:rPr>
        <w:t>requisitante</w:t>
      </w:r>
    </w:p>
    <w:p w14:paraId="0BB9F6F9" w14:textId="77777777" w:rsidR="005361D5" w:rsidRDefault="003E403B">
      <w:pPr>
        <w:ind w:left="114"/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Informar o nome da unidade organizacional e o responsável</w:t>
      </w:r>
    </w:p>
    <w:p w14:paraId="0BB9F6FA" w14:textId="77777777" w:rsidR="005361D5" w:rsidRDefault="005361D5">
      <w:pPr>
        <w:pStyle w:val="Corpodetexto"/>
        <w:rPr>
          <w:sz w:val="30"/>
        </w:rPr>
      </w:pPr>
    </w:p>
    <w:p w14:paraId="0BB9F6FB" w14:textId="77777777" w:rsidR="005361D5" w:rsidRDefault="005361D5">
      <w:pPr>
        <w:pStyle w:val="Corpodetexto"/>
        <w:spacing w:before="1"/>
        <w:rPr>
          <w:sz w:val="29"/>
        </w:rPr>
      </w:pPr>
    </w:p>
    <w:p w14:paraId="0BB9F6FC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spacing w:before="1"/>
        <w:rPr>
          <w:b/>
          <w:sz w:val="27"/>
        </w:rPr>
      </w:pPr>
      <w:bookmarkStart w:id="4" w:name="4._Descrição_dos_Requisitos_da_Contrataç"/>
      <w:bookmarkEnd w:id="4"/>
      <w:r>
        <w:rPr>
          <w:b/>
          <w:sz w:val="27"/>
        </w:rPr>
        <w:t>Descrição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dos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Requisitos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da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Contratação</w:t>
      </w:r>
    </w:p>
    <w:p w14:paraId="0BB9F6FD" w14:textId="77777777" w:rsidR="005361D5" w:rsidRDefault="005361D5">
      <w:pPr>
        <w:pStyle w:val="PargrafodaLista"/>
        <w:tabs>
          <w:tab w:val="left" w:pos="384"/>
        </w:tabs>
        <w:spacing w:before="1"/>
        <w:ind w:firstLine="0"/>
        <w:rPr>
          <w:b/>
          <w:sz w:val="27"/>
        </w:rPr>
      </w:pPr>
    </w:p>
    <w:p w14:paraId="0BB9F6FE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Instruções de preenchimento deste item: </w:t>
      </w:r>
    </w:p>
    <w:p w14:paraId="0BB9F6FF" w14:textId="77777777" w:rsidR="005361D5" w:rsidRDefault="003E403B">
      <w:pPr>
        <w:widowControl/>
        <w:numPr>
          <w:ilvl w:val="0"/>
          <w:numId w:val="3"/>
        </w:numPr>
        <w:suppressAutoHyphens/>
        <w:autoSpaceDE/>
        <w:autoSpaceDN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Elencar os requisitos necessários ao atendimento da necessidade; </w:t>
      </w:r>
    </w:p>
    <w:p w14:paraId="0BB9F700" w14:textId="77777777" w:rsidR="005361D5" w:rsidRDefault="003E403B">
      <w:pPr>
        <w:widowControl/>
        <w:numPr>
          <w:ilvl w:val="0"/>
          <w:numId w:val="3"/>
        </w:numPr>
        <w:suppressAutoHyphens/>
        <w:autoSpaceDE/>
        <w:autoSpaceDN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Incluir, se possível, critérios e práticas de sustentabilidade que devem ser veiculados como especificação técnica do objeto ou como obrigação da con</w:t>
      </w:r>
      <w:r>
        <w:rPr>
          <w:rFonts w:ascii="Arial" w:hAnsi="Arial" w:cs="Arial"/>
          <w:i/>
          <w:color w:val="FF0000"/>
        </w:rPr>
        <w:t>tratada.</w:t>
      </w:r>
    </w:p>
    <w:p w14:paraId="0BB9F701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02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Sugestão de texto:</w:t>
      </w:r>
    </w:p>
    <w:p w14:paraId="0BB9F703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04" w14:textId="77777777" w:rsidR="005361D5" w:rsidRDefault="003E403B">
      <w:pPr>
        <w:jc w:val="both"/>
        <w:rPr>
          <w:rStyle w:val="halyaf"/>
          <w:rFonts w:ascii="Arial" w:hAnsi="Arial" w:cs="Arial"/>
          <w:color w:val="0033CC"/>
        </w:rPr>
      </w:pPr>
      <w:r>
        <w:rPr>
          <w:rStyle w:val="halyaf"/>
          <w:rFonts w:ascii="Arial" w:hAnsi="Arial" w:cs="Arial"/>
          <w:color w:val="0033CC"/>
        </w:rPr>
        <w:t>Visando atender à demanda, é necessária a contratação, por meio de licitação, de empresa especializada na prestação de serviços/fornecimento de XXXXXXXXXX. A contratada deverá atuar na área de XXXXXXXXXX. A contratada deverá a</w:t>
      </w:r>
      <w:r>
        <w:rPr>
          <w:rStyle w:val="halyaf"/>
          <w:rFonts w:ascii="Arial" w:hAnsi="Arial" w:cs="Arial"/>
          <w:color w:val="0033CC"/>
        </w:rPr>
        <w:t xml:space="preserve">presentar documentos que comprovem qualificação técnica, que serão explicitados no Termo de Referência e no respectivo Edital. A contratação em questão refere-se a prestação de serviços (continuados ou não) (com ou sem dedicação de mão de obra exclusiva). </w:t>
      </w:r>
      <w:r>
        <w:rPr>
          <w:rStyle w:val="halyaf"/>
          <w:rFonts w:ascii="Arial" w:hAnsi="Arial" w:cs="Arial"/>
          <w:color w:val="0033CC"/>
        </w:rPr>
        <w:t xml:space="preserve">Em se tratando de serviços continuados sua previsão está disposta na Portaria/Reitoria/UFSJ nº </w:t>
      </w:r>
      <w:r>
        <w:rPr>
          <w:rStyle w:val="halyaf"/>
          <w:rFonts w:ascii="Arial" w:hAnsi="Arial" w:cs="Arial"/>
          <w:color w:val="0033CC"/>
          <w:lang w:val="pt-BR"/>
        </w:rPr>
        <w:t>086</w:t>
      </w:r>
      <w:r>
        <w:rPr>
          <w:rStyle w:val="halyaf"/>
          <w:rFonts w:ascii="Arial" w:hAnsi="Arial" w:cs="Arial"/>
          <w:color w:val="0033CC"/>
        </w:rPr>
        <w:t xml:space="preserve">, de </w:t>
      </w:r>
      <w:r>
        <w:rPr>
          <w:rStyle w:val="halyaf"/>
          <w:rFonts w:ascii="Arial" w:hAnsi="Arial" w:cs="Arial"/>
          <w:color w:val="0033CC"/>
          <w:lang w:val="pt-BR"/>
        </w:rPr>
        <w:t>18</w:t>
      </w:r>
      <w:r>
        <w:rPr>
          <w:rStyle w:val="halyaf"/>
          <w:rFonts w:ascii="Arial" w:hAnsi="Arial" w:cs="Arial"/>
          <w:color w:val="0033CC"/>
        </w:rPr>
        <w:t xml:space="preserve"> de </w:t>
      </w:r>
      <w:r>
        <w:rPr>
          <w:rStyle w:val="halyaf"/>
          <w:rFonts w:ascii="Arial" w:hAnsi="Arial" w:cs="Arial"/>
          <w:color w:val="0033CC"/>
          <w:lang w:val="pt-BR"/>
        </w:rPr>
        <w:t>julho</w:t>
      </w:r>
      <w:r>
        <w:rPr>
          <w:rStyle w:val="halyaf"/>
          <w:rFonts w:ascii="Arial" w:hAnsi="Arial" w:cs="Arial"/>
          <w:color w:val="0033CC"/>
        </w:rPr>
        <w:t xml:space="preserve"> de 202</w:t>
      </w:r>
      <w:r>
        <w:rPr>
          <w:rStyle w:val="halyaf"/>
          <w:rFonts w:ascii="Arial" w:hAnsi="Arial" w:cs="Arial"/>
          <w:color w:val="0033CC"/>
          <w:lang w:val="pt-BR"/>
        </w:rPr>
        <w:t>4</w:t>
      </w:r>
      <w:r>
        <w:rPr>
          <w:rStyle w:val="halyaf"/>
          <w:rFonts w:ascii="Arial" w:hAnsi="Arial" w:cs="Arial"/>
          <w:color w:val="0033CC"/>
        </w:rPr>
        <w:t xml:space="preserve"> (ou outra posterior). A contratação será realizada por XXXXXXXXX, podendo ou não ser prorrogada. O serviço não possui especificidades</w:t>
      </w:r>
      <w:r>
        <w:rPr>
          <w:rStyle w:val="halyaf"/>
          <w:rFonts w:ascii="Arial" w:hAnsi="Arial" w:cs="Arial"/>
          <w:color w:val="0033CC"/>
        </w:rPr>
        <w:t xml:space="preserve"> que impliquem na necessidade de transferência de conhecimento, tecnologia e técnicas empregadas. Caso contrário listar estas práticas. Considerando as recomendações voltadas para a sustentabilidade ambiental, conforme XXXXXXX, a empresa contratada deverá </w:t>
      </w:r>
      <w:r>
        <w:rPr>
          <w:rStyle w:val="halyaf"/>
          <w:rFonts w:ascii="Arial" w:hAnsi="Arial" w:cs="Arial"/>
          <w:color w:val="0033CC"/>
        </w:rPr>
        <w:t>observar as seguintes práticas: XXXXX XXXXX XXXXX ou Contratação em questão não envolve requisitos de práticas de sustentabilidade.</w:t>
      </w:r>
    </w:p>
    <w:p w14:paraId="0BB9F705" w14:textId="77777777" w:rsidR="005361D5" w:rsidRDefault="005361D5">
      <w:pPr>
        <w:pStyle w:val="Corpodetexto"/>
        <w:rPr>
          <w:sz w:val="30"/>
        </w:rPr>
      </w:pPr>
    </w:p>
    <w:p w14:paraId="0BB9F706" w14:textId="77777777" w:rsidR="005361D5" w:rsidRDefault="005361D5">
      <w:pPr>
        <w:pStyle w:val="Corpodetexto"/>
        <w:spacing w:before="1"/>
        <w:rPr>
          <w:sz w:val="29"/>
        </w:rPr>
      </w:pPr>
    </w:p>
    <w:p w14:paraId="0BB9F707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spacing w:before="1"/>
        <w:rPr>
          <w:b/>
          <w:sz w:val="27"/>
        </w:rPr>
      </w:pPr>
      <w:bookmarkStart w:id="5" w:name="5._Levantamento_de_Mercado"/>
      <w:bookmarkEnd w:id="5"/>
      <w:r>
        <w:rPr>
          <w:b/>
          <w:sz w:val="27"/>
        </w:rPr>
        <w:t>Levantamento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de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Mercado</w:t>
      </w:r>
    </w:p>
    <w:p w14:paraId="0BB9F708" w14:textId="77777777" w:rsidR="005361D5" w:rsidRDefault="005361D5">
      <w:pPr>
        <w:pStyle w:val="Corpodetexto"/>
        <w:rPr>
          <w:sz w:val="30"/>
        </w:rPr>
      </w:pPr>
    </w:p>
    <w:p w14:paraId="0BB9F709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0A" w14:textId="77777777" w:rsidR="005361D5" w:rsidRDefault="003E403B">
      <w:pPr>
        <w:jc w:val="both"/>
        <w:rPr>
          <w:rFonts w:ascii="Arial" w:hAnsi="Arial" w:cs="Arial"/>
          <w:i/>
          <w:color w:val="FF0000"/>
          <w:shd w:val="clear" w:color="auto" w:fill="FFFFFF"/>
        </w:rPr>
      </w:pPr>
      <w:r>
        <w:rPr>
          <w:rFonts w:ascii="Arial" w:hAnsi="Arial" w:cs="Arial"/>
          <w:i/>
          <w:color w:val="FF0000"/>
          <w:shd w:val="clear" w:color="auto" w:fill="FFFFFF"/>
        </w:rPr>
        <w:t xml:space="preserve">a) Considerar diferentes fontes, podendo ser analisadas </w:t>
      </w:r>
      <w:r>
        <w:rPr>
          <w:rFonts w:ascii="Arial" w:hAnsi="Arial" w:cs="Arial"/>
          <w:i/>
          <w:color w:val="FF0000"/>
          <w:shd w:val="clear" w:color="auto" w:fill="FFFFFF"/>
        </w:rPr>
        <w:t>contratações similares feitas por outros órgãos e entidades, com objetivo de identificar a existência de novas metodologias, tecnologias ou inovações que melhor atendam às necessidades da Administração.</w:t>
      </w:r>
    </w:p>
    <w:p w14:paraId="0BB9F70B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OBS: Aprofundar e justificar a solução escolhida.</w:t>
      </w:r>
    </w:p>
    <w:p w14:paraId="0BB9F70C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0D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Su</w:t>
      </w:r>
      <w:r>
        <w:rPr>
          <w:rFonts w:ascii="Arial" w:hAnsi="Arial" w:cs="Arial"/>
          <w:color w:val="0033CC"/>
        </w:rPr>
        <w:t>gestão de texto:</w:t>
      </w:r>
    </w:p>
    <w:p w14:paraId="0BB9F70E" w14:textId="77777777" w:rsidR="005361D5" w:rsidRDefault="005361D5">
      <w:pPr>
        <w:rPr>
          <w:rStyle w:val="halyaf"/>
        </w:rPr>
      </w:pPr>
    </w:p>
    <w:p w14:paraId="0BB9F70F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As soluções de mercado disponíveis e que atendem aos requisitos da contratação foram pesquisadas considerando o(os) parâmetro(s) I, II, III, IV e/ou V do artigo 5º da IN nº de 65 de 2021 e suas alterações. Em grande parte dos resultados d</w:t>
      </w:r>
      <w:r>
        <w:rPr>
          <w:rFonts w:ascii="Arial" w:hAnsi="Arial" w:cs="Arial"/>
          <w:color w:val="0033CC"/>
        </w:rPr>
        <w:t>a pesquisa, a solução utilizada foi a de prestação de serviços/compra de XXXXXXXXX. Na pesquisa foi possível identificar também que alguns contratantes utilizam a seguinte solução....</w:t>
      </w:r>
    </w:p>
    <w:p w14:paraId="0BB9F710" w14:textId="77777777" w:rsidR="005361D5" w:rsidRDefault="005361D5">
      <w:pPr>
        <w:jc w:val="both"/>
        <w:rPr>
          <w:rFonts w:ascii="Arial" w:hAnsi="Arial" w:cs="Arial"/>
          <w:color w:val="0033CC"/>
        </w:rPr>
      </w:pPr>
    </w:p>
    <w:p w14:paraId="0BB9F711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Solução I ........</w:t>
      </w:r>
    </w:p>
    <w:p w14:paraId="0BB9F712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Solução II .......</w:t>
      </w:r>
    </w:p>
    <w:p w14:paraId="0BB9F713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Solução III ......</w:t>
      </w:r>
    </w:p>
    <w:p w14:paraId="0BB9F714" w14:textId="77777777" w:rsidR="005361D5" w:rsidRDefault="005361D5">
      <w:pPr>
        <w:jc w:val="both"/>
        <w:rPr>
          <w:rFonts w:ascii="Arial" w:hAnsi="Arial" w:cs="Arial"/>
          <w:color w:val="0033CC"/>
        </w:rPr>
      </w:pPr>
    </w:p>
    <w:p w14:paraId="0BB9F715" w14:textId="77777777" w:rsidR="005361D5" w:rsidRDefault="005361D5">
      <w:pPr>
        <w:jc w:val="both"/>
        <w:rPr>
          <w:rFonts w:ascii="Arial" w:hAnsi="Arial" w:cs="Arial"/>
          <w:b/>
          <w:bCs/>
        </w:rPr>
      </w:pPr>
    </w:p>
    <w:p w14:paraId="0BB9F716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rPr>
          <w:b/>
          <w:sz w:val="27"/>
        </w:rPr>
      </w:pPr>
      <w:bookmarkStart w:id="6" w:name="6._Descrição_da_solução_como_um_todo"/>
      <w:bookmarkEnd w:id="6"/>
      <w:r>
        <w:rPr>
          <w:b/>
          <w:sz w:val="27"/>
        </w:rPr>
        <w:t>Descrição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da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solução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como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um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todo</w:t>
      </w:r>
    </w:p>
    <w:p w14:paraId="0BB9F717" w14:textId="77777777" w:rsidR="005361D5" w:rsidRDefault="005361D5">
      <w:pPr>
        <w:pStyle w:val="Corpodetexto"/>
        <w:rPr>
          <w:sz w:val="30"/>
        </w:rPr>
      </w:pPr>
    </w:p>
    <w:p w14:paraId="0BB9F718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19" w14:textId="77777777" w:rsidR="005361D5" w:rsidRDefault="003E403B">
      <w:pPr>
        <w:jc w:val="both"/>
        <w:rPr>
          <w:rFonts w:ascii="Arial" w:hAnsi="Arial" w:cs="Arial"/>
          <w:i/>
          <w:color w:val="FF0000"/>
          <w:shd w:val="clear" w:color="auto" w:fill="FFFFFF"/>
        </w:rPr>
      </w:pPr>
      <w:r>
        <w:rPr>
          <w:rFonts w:ascii="Arial" w:hAnsi="Arial" w:cs="Arial"/>
          <w:i/>
          <w:color w:val="FF0000"/>
          <w:shd w:val="clear" w:color="auto" w:fill="FFFFFF"/>
        </w:rPr>
        <w:t>Descrever todos os elementos que devem ser produzidos/contratados/executados para que a contratação produza resultados pretendidos pela Administração.</w:t>
      </w:r>
    </w:p>
    <w:p w14:paraId="0BB9F71A" w14:textId="77777777" w:rsidR="005361D5" w:rsidRDefault="005361D5">
      <w:pPr>
        <w:jc w:val="both"/>
        <w:rPr>
          <w:rFonts w:ascii="Arial" w:hAnsi="Arial" w:cs="Arial"/>
          <w:i/>
          <w:color w:val="FF0000"/>
          <w:shd w:val="clear" w:color="auto" w:fill="FFFFFF"/>
        </w:rPr>
      </w:pPr>
    </w:p>
    <w:p w14:paraId="0BB9F71B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Sugestão de texto:</w:t>
      </w:r>
    </w:p>
    <w:p w14:paraId="0BB9F71C" w14:textId="77777777" w:rsidR="005361D5" w:rsidRDefault="005361D5">
      <w:pPr>
        <w:jc w:val="both"/>
        <w:rPr>
          <w:rFonts w:ascii="Arial" w:hAnsi="Arial" w:cs="Arial"/>
          <w:i/>
          <w:color w:val="FF0000"/>
          <w:shd w:val="clear" w:color="auto" w:fill="FFFFFF"/>
        </w:rPr>
      </w:pPr>
    </w:p>
    <w:p w14:paraId="0BB9F71D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A solução escolhida e</w:t>
      </w:r>
      <w:r>
        <w:rPr>
          <w:rFonts w:ascii="Arial" w:hAnsi="Arial" w:cs="Arial"/>
          <w:color w:val="0033CC"/>
        </w:rPr>
        <w:t xml:space="preserve"> a ser adotada pela UFSJ é a XXXXXXX (acima), pelo fato de </w:t>
      </w:r>
      <w:r>
        <w:rPr>
          <w:rFonts w:ascii="Arial" w:hAnsi="Arial" w:cs="Arial"/>
          <w:color w:val="0033CC"/>
        </w:rPr>
        <w:lastRenderedPageBreak/>
        <w:t>XXXXXXX. Ressalta-se que não foram identificados requisitos que restrinjam a competitividade de mercado. Com isso, a solução a ser contratada resume-se a XXXXXXX, em que são necessários XXXXXXXX.</w:t>
      </w:r>
    </w:p>
    <w:p w14:paraId="0BB9F71E" w14:textId="77777777" w:rsidR="005361D5" w:rsidRDefault="005361D5">
      <w:pPr>
        <w:pStyle w:val="Corpodetexto"/>
        <w:spacing w:before="2"/>
        <w:rPr>
          <w:sz w:val="29"/>
        </w:rPr>
      </w:pPr>
    </w:p>
    <w:p w14:paraId="0BB9F71F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rPr>
          <w:b/>
          <w:sz w:val="27"/>
        </w:rPr>
      </w:pPr>
      <w:bookmarkStart w:id="7" w:name="7._Estimativa_das_Quantidades_a_serem_Co"/>
      <w:bookmarkEnd w:id="7"/>
      <w:r>
        <w:rPr>
          <w:b/>
          <w:sz w:val="27"/>
        </w:rPr>
        <w:t>Estimativa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das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Quantidades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serem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Contratadas</w:t>
      </w:r>
    </w:p>
    <w:p w14:paraId="0BB9F720" w14:textId="77777777" w:rsidR="005361D5" w:rsidRDefault="005361D5">
      <w:pPr>
        <w:pStyle w:val="Corpodetexto"/>
        <w:rPr>
          <w:sz w:val="30"/>
        </w:rPr>
      </w:pPr>
    </w:p>
    <w:p w14:paraId="0BB9F721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22" w14:textId="77777777" w:rsidR="005361D5" w:rsidRDefault="003E403B">
      <w:pPr>
        <w:jc w:val="both"/>
        <w:rPr>
          <w:rFonts w:ascii="Arial" w:hAnsi="Arial" w:cs="Arial"/>
          <w:i/>
          <w:color w:val="FF0000"/>
          <w:shd w:val="clear" w:color="auto" w:fill="FFFFFF"/>
        </w:rPr>
      </w:pPr>
      <w:r>
        <w:rPr>
          <w:rFonts w:ascii="Arial" w:hAnsi="Arial" w:cs="Arial"/>
          <w:i/>
          <w:color w:val="FF0000"/>
          <w:shd w:val="clear" w:color="auto" w:fill="FFFFFF"/>
        </w:rPr>
        <w:t>a) Definir e documentar o método para a estimativa das quantidades a serem contratadas;</w:t>
      </w:r>
      <w:r>
        <w:rPr>
          <w:rFonts w:ascii="Arial" w:hAnsi="Arial" w:cs="Arial"/>
          <w:i/>
          <w:color w:val="FF0000"/>
          <w:shd w:val="clear" w:color="auto" w:fill="FFFFFF"/>
        </w:rPr>
        <w:br/>
        <w:t>b) Utilizar informações das contratações anteriores, se for o caso;</w:t>
      </w:r>
      <w:r>
        <w:rPr>
          <w:rFonts w:ascii="Arial" w:hAnsi="Arial" w:cs="Arial"/>
          <w:i/>
          <w:color w:val="FF0000"/>
          <w:shd w:val="clear" w:color="auto" w:fill="FFFFFF"/>
        </w:rPr>
        <w:br/>
        <w:t>c) Incluir n</w:t>
      </w:r>
      <w:r>
        <w:rPr>
          <w:rFonts w:ascii="Arial" w:hAnsi="Arial" w:cs="Arial"/>
          <w:i/>
          <w:color w:val="FF0000"/>
          <w:shd w:val="clear" w:color="auto" w:fill="FFFFFF"/>
        </w:rPr>
        <w:t>os autos as memórias de cálculo e os documentos que lhe dão suporte;</w:t>
      </w:r>
      <w:r>
        <w:rPr>
          <w:rFonts w:ascii="Arial" w:hAnsi="Arial" w:cs="Arial"/>
          <w:i/>
          <w:color w:val="FF0000"/>
          <w:shd w:val="clear" w:color="auto" w:fill="FFFFFF"/>
        </w:rPr>
        <w:br/>
        <w:t xml:space="preserve">d) Para os casos em que houver a necessidade de materiais específicos, cuja previsibilidade não se mostra possível antes da contratação, avaliar a inclusão de mecanismos para tratar essa </w:t>
      </w:r>
      <w:r>
        <w:rPr>
          <w:rFonts w:ascii="Arial" w:hAnsi="Arial" w:cs="Arial"/>
          <w:i/>
          <w:color w:val="FF0000"/>
          <w:shd w:val="clear" w:color="auto" w:fill="FFFFFF"/>
        </w:rPr>
        <w:t>questão.</w:t>
      </w:r>
    </w:p>
    <w:p w14:paraId="0BB9F723" w14:textId="77777777" w:rsidR="005361D5" w:rsidRDefault="005361D5">
      <w:pPr>
        <w:jc w:val="both"/>
        <w:rPr>
          <w:rStyle w:val="halyaf"/>
        </w:rPr>
      </w:pPr>
    </w:p>
    <w:p w14:paraId="0BB9F724" w14:textId="77777777" w:rsidR="005361D5" w:rsidRDefault="003E403B">
      <w:pPr>
        <w:jc w:val="both"/>
        <w:rPr>
          <w:rFonts w:ascii="Arial" w:hAnsi="Arial" w:cs="Arial"/>
          <w:i/>
          <w:color w:val="FF0000"/>
          <w:shd w:val="clear" w:color="auto" w:fill="FFFFFF"/>
        </w:rPr>
      </w:pPr>
      <w:r>
        <w:rPr>
          <w:rFonts w:ascii="Arial" w:hAnsi="Arial" w:cs="Arial"/>
          <w:i/>
          <w:color w:val="FF0000"/>
          <w:shd w:val="clear" w:color="auto" w:fill="FFFFFF"/>
        </w:rPr>
        <w:t>Obs.: Neste item pode ser informado também que as estimativas apresentadas estão comprovadas por meio de planilhas inseridas em anexo. Esse fato possibilita ao requisitante a inclusão de documentos em anexo que dão suporte ao levantamento das est</w:t>
      </w:r>
      <w:r>
        <w:rPr>
          <w:rFonts w:ascii="Arial" w:hAnsi="Arial" w:cs="Arial"/>
          <w:i/>
          <w:color w:val="FF0000"/>
          <w:shd w:val="clear" w:color="auto" w:fill="FFFFFF"/>
        </w:rPr>
        <w:t>imativas, sem necessariamente, ter que apresentar os cálculos dentro deste item.</w:t>
      </w:r>
    </w:p>
    <w:p w14:paraId="0BB9F725" w14:textId="77777777" w:rsidR="005361D5" w:rsidRDefault="005361D5">
      <w:pPr>
        <w:pStyle w:val="Corpodetexto"/>
        <w:spacing w:before="2"/>
        <w:rPr>
          <w:sz w:val="29"/>
        </w:rPr>
      </w:pPr>
    </w:p>
    <w:p w14:paraId="0BB9F726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rPr>
          <w:b/>
          <w:sz w:val="27"/>
        </w:rPr>
      </w:pPr>
      <w:bookmarkStart w:id="8" w:name="8._Estimativa_do_Valor_da_Contratação"/>
      <w:bookmarkEnd w:id="8"/>
      <w:r>
        <w:rPr>
          <w:b/>
          <w:sz w:val="27"/>
        </w:rPr>
        <w:t>Estimativa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do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Valor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da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Contratação</w:t>
      </w:r>
    </w:p>
    <w:p w14:paraId="0BB9F727" w14:textId="77777777" w:rsidR="005361D5" w:rsidRDefault="003E403B">
      <w:pPr>
        <w:spacing w:before="239"/>
        <w:ind w:left="114"/>
        <w:rPr>
          <w:b/>
          <w:sz w:val="18"/>
        </w:rPr>
      </w:pPr>
      <w:r>
        <w:rPr>
          <w:b/>
          <w:sz w:val="18"/>
        </w:rPr>
        <w:t>Valor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(R$):</w:t>
      </w:r>
    </w:p>
    <w:p w14:paraId="0BB9F728" w14:textId="77777777" w:rsidR="005361D5" w:rsidRDefault="005361D5">
      <w:pPr>
        <w:pStyle w:val="Corpodetexto"/>
        <w:rPr>
          <w:sz w:val="20"/>
        </w:rPr>
      </w:pPr>
    </w:p>
    <w:p w14:paraId="0BB9F729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Atender às orientações previstas no art. 5º da Instrução Normativa nº 65, de 07 de julho de 2021 e Acórdão do TCU nº 1604/2017</w:t>
      </w:r>
      <w:r>
        <w:rPr>
          <w:rFonts w:ascii="Arial" w:hAnsi="Arial" w:cs="Arial"/>
          <w:i/>
          <w:color w:val="FF0000"/>
        </w:rPr>
        <w:t xml:space="preserve"> - Plenário, conforme abaixo:</w:t>
      </w:r>
    </w:p>
    <w:p w14:paraId="0BB9F72A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Instrução Normativa nº 65, de 07 de julho de 2021:</w:t>
      </w:r>
    </w:p>
    <w:p w14:paraId="0BB9F72B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2C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Art. 5º A pesquisa de preços para fins de determinação do preço estimado em processo licitatório para a aquisição de bens e contratação de serviços em geral será realizada m</w:t>
      </w:r>
      <w:r>
        <w:rPr>
          <w:rFonts w:ascii="Arial" w:hAnsi="Arial" w:cs="Arial"/>
          <w:i/>
          <w:color w:val="FF0000"/>
        </w:rPr>
        <w:t>ediante a utilização dos seguintes parâmetros, empregados de forma combinada ou não:</w:t>
      </w:r>
    </w:p>
    <w:p w14:paraId="0BB9F72D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 - composição de custos unitários menores ou iguais à mediana do item correspondente nos sistemas oficiais de governo, como Painel de Preços ou banco de preços em saúde,</w:t>
      </w:r>
      <w:r>
        <w:rPr>
          <w:rFonts w:ascii="Arial" w:hAnsi="Arial" w:cs="Arial"/>
          <w:i/>
          <w:color w:val="FF0000"/>
        </w:rPr>
        <w:t xml:space="preserve"> observado o índice de atualização de preços correspondente;</w:t>
      </w:r>
    </w:p>
    <w:p w14:paraId="0BB9F72E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II - contratações similares feitas pela Administração Pública, em execução ou concluídas no período de 1 (um) ano anterior à data da pesquisa de preços, inclusive mediante sistema de registro de</w:t>
      </w:r>
      <w:r>
        <w:rPr>
          <w:rFonts w:ascii="Arial" w:hAnsi="Arial" w:cs="Arial"/>
          <w:i/>
          <w:color w:val="FF0000"/>
        </w:rPr>
        <w:t xml:space="preserve"> preços, observado o índice de atualização de preços correspondente;</w:t>
      </w:r>
    </w:p>
    <w:p w14:paraId="0BB9F72F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III - dados de pesquisa publicada em mídia especializada, de tabela de referência formalmente aprovada pelo Poder Executivo federal e de sítios eletrônicos especializados ou de domínio a</w:t>
      </w:r>
      <w:r>
        <w:rPr>
          <w:rFonts w:ascii="Arial" w:hAnsi="Arial" w:cs="Arial"/>
          <w:i/>
          <w:color w:val="FF0000"/>
        </w:rPr>
        <w:t>mplo, desde que atualizados no momento da pesquisa e compreendidos no intervalo de até 6 (seis) meses de antecedência da data de divulgação do edital, contendo a data e a hora de acesso;</w:t>
      </w:r>
    </w:p>
    <w:p w14:paraId="0BB9F730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IV - pesquisa direta com, no mínimo, 3 (três) fornecedores, mediante</w:t>
      </w:r>
      <w:r>
        <w:rPr>
          <w:rFonts w:ascii="Arial" w:hAnsi="Arial" w:cs="Arial"/>
          <w:i/>
          <w:color w:val="FF0000"/>
        </w:rPr>
        <w:t xml:space="preserve"> solicitação formal de cotação, por meio de ofício ou e-mail, desde que seja apresentada justificativa da escolha desses fornecedores e que não tenham sido obtidos os orçamentos com mais de 6 (seis) meses de antecedência da data de divulgação do edital; ou</w:t>
      </w:r>
    </w:p>
    <w:p w14:paraId="0BB9F731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 xml:space="preserve">V - pesquisa na base nacional de notas fiscais eletrônicas, desde que a data das notas fiscais esteja compreendida no período de até 1 (um) ano anterior à data de divulgação do edital, conforme disposto no Caderno de Logística, elaborado pela Secretaria </w:t>
      </w:r>
      <w:r>
        <w:rPr>
          <w:rFonts w:ascii="Arial" w:hAnsi="Arial" w:cs="Arial"/>
          <w:i/>
          <w:color w:val="FF0000"/>
        </w:rPr>
        <w:t>de Gestão da Secretaria Especial de Desburocratização, Gestão e Governo Digital do Ministério da Economia.</w:t>
      </w:r>
    </w:p>
    <w:p w14:paraId="0BB9F732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</w:r>
      <w:r>
        <w:rPr>
          <w:rFonts w:ascii="Arial" w:hAnsi="Arial" w:cs="Arial"/>
          <w:i/>
          <w:color w:val="FF0000"/>
        </w:rPr>
        <w:lastRenderedPageBreak/>
        <w:t>§ 1º Deverão ser priorizados os parâmetros estabelecidos nos incisos I e II, devendo, em caso de impossibilidade, apresentar justificativa nos autos</w:t>
      </w:r>
      <w:r>
        <w:rPr>
          <w:rFonts w:ascii="Arial" w:hAnsi="Arial" w:cs="Arial"/>
          <w:i/>
          <w:color w:val="FF0000"/>
        </w:rPr>
        <w:t>.</w:t>
      </w:r>
    </w:p>
    <w:p w14:paraId="0BB9F733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§ 2º Quando a pesquisa de preços for realizada com fornecedores, nos termos do inciso IV, deverá ser observado:</w:t>
      </w:r>
    </w:p>
    <w:p w14:paraId="0BB9F734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 - prazo de resposta conferido ao fornecedor compatível com a complexidade do objeto a ser licitado;</w:t>
      </w:r>
    </w:p>
    <w:p w14:paraId="0BB9F735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II - obtenção de propostas formais, c</w:t>
      </w:r>
      <w:r>
        <w:rPr>
          <w:rFonts w:ascii="Arial" w:hAnsi="Arial" w:cs="Arial"/>
          <w:i/>
          <w:color w:val="FF0000"/>
        </w:rPr>
        <w:t>ontendo, no mínimo:</w:t>
      </w:r>
    </w:p>
    <w:p w14:paraId="0BB9F736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a) descrição do objeto, valor unitário e total;</w:t>
      </w:r>
    </w:p>
    <w:p w14:paraId="0BB9F737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b) número do Cadastro de Pessoa Física - CPF ou do Cadastro Nacional de Pessoa Jurídica - </w:t>
      </w:r>
    </w:p>
    <w:p w14:paraId="0BB9F738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CNPJ do proponente;</w:t>
      </w:r>
    </w:p>
    <w:p w14:paraId="0BB9F739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c) endereços físico e eletrônico e telefone de contato;</w:t>
      </w:r>
    </w:p>
    <w:p w14:paraId="0BB9F73A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d) data de emissão; </w:t>
      </w:r>
      <w:r>
        <w:rPr>
          <w:rFonts w:ascii="Arial" w:hAnsi="Arial" w:cs="Arial"/>
          <w:i/>
          <w:color w:val="FF0000"/>
        </w:rPr>
        <w:t>e</w:t>
      </w:r>
    </w:p>
    <w:p w14:paraId="0BB9F73B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e) nome completo e identificação do responsável.</w:t>
      </w:r>
    </w:p>
    <w:p w14:paraId="0BB9F73C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III - informação aos fornecedores das características da contratação contidas no art. 4º, com vistas à melhor caracterização das condições comerciais praticadas para o objeto a ser contratado; e</w:t>
      </w:r>
    </w:p>
    <w:p w14:paraId="0BB9F73D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>IV - reg</w:t>
      </w:r>
      <w:r>
        <w:rPr>
          <w:rFonts w:ascii="Arial" w:hAnsi="Arial" w:cs="Arial"/>
          <w:i/>
          <w:color w:val="FF0000"/>
        </w:rPr>
        <w:t>istro, nos autos do processo da contratação correspondente, da relação de fornecedores que foram consultados e não enviaram propostas como resposta à solicitação de que trata o inciso IV do caput.</w:t>
      </w:r>
    </w:p>
    <w:p w14:paraId="0BB9F73E" w14:textId="77777777" w:rsidR="005361D5" w:rsidRDefault="003E403B">
      <w:pPr>
        <w:adjustRightInd w:val="0"/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 xml:space="preserve">§ 3º Excepcionalmente, será admitido o preço estimado com </w:t>
      </w:r>
      <w:r>
        <w:rPr>
          <w:rFonts w:ascii="Arial" w:hAnsi="Arial" w:cs="Arial"/>
          <w:i/>
          <w:color w:val="FF0000"/>
        </w:rPr>
        <w:t>base em orçamento fora do prazo estipulado no inciso II do caput, desde que devidamente justificado nos autos pelo agente responsável e observado o índice de atualização de preços correspondente.</w:t>
      </w:r>
    </w:p>
    <w:p w14:paraId="0BB9F73F" w14:textId="77777777" w:rsidR="005361D5" w:rsidRDefault="005361D5">
      <w:pPr>
        <w:adjustRightInd w:val="0"/>
        <w:jc w:val="both"/>
        <w:rPr>
          <w:rFonts w:ascii="Arial" w:hAnsi="Arial" w:cs="Arial"/>
          <w:i/>
          <w:color w:val="FF0000"/>
        </w:rPr>
      </w:pPr>
    </w:p>
    <w:p w14:paraId="0BB9F740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41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42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Acórdão 1604/2017 - Plenário TCU:</w:t>
      </w:r>
    </w:p>
    <w:p w14:paraId="0BB9F743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br/>
        <w:t xml:space="preserve">"70. A jurisprudência </w:t>
      </w:r>
      <w:r>
        <w:rPr>
          <w:rFonts w:ascii="Arial" w:hAnsi="Arial" w:cs="Arial"/>
          <w:i/>
          <w:color w:val="FF0000"/>
        </w:rPr>
        <w:t>do TCU é pacífica no sentido de que a pesquisa de preços para elaboração do orçamento estimativo da licitação não deve se restringir a cotações realizadas junto a potenciais fornecedores, devendo, ainda, serem adotadas outras fontes como parâmetro, como co</w:t>
      </w:r>
      <w:r>
        <w:rPr>
          <w:rFonts w:ascii="Arial" w:hAnsi="Arial" w:cs="Arial"/>
          <w:i/>
          <w:color w:val="FF0000"/>
        </w:rPr>
        <w:t>ntratações similares realizadas por outros órgãos ou entidades públicas, mídias e sítios eletrônicos especializados e portais oficiais de referenciamento de custos (Acórdãos 3010/2016, 3351/2015, 1678/2015, todos do TCU-Plenário)."</w:t>
      </w:r>
    </w:p>
    <w:p w14:paraId="0BB9F744" w14:textId="77777777" w:rsidR="005361D5" w:rsidRDefault="005361D5">
      <w:pPr>
        <w:jc w:val="both"/>
        <w:rPr>
          <w:rFonts w:ascii="Arial" w:hAnsi="Arial" w:cs="Arial"/>
          <w:i/>
          <w:color w:val="FF0000"/>
          <w:lang w:val="zh-CN"/>
        </w:rPr>
      </w:pPr>
    </w:p>
    <w:p w14:paraId="0BB9F745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Instruções para uso do </w:t>
      </w:r>
      <w:r>
        <w:rPr>
          <w:rFonts w:ascii="Arial" w:hAnsi="Arial" w:cs="Arial"/>
          <w:i/>
          <w:color w:val="FF0000"/>
        </w:rPr>
        <w:t>Painel de Preços: https://paineldeprecos.planejamento.gov.br/storage/144ef8a4758cf50f113f449f0c571272.pdf</w:t>
      </w:r>
    </w:p>
    <w:p w14:paraId="0BB9F746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47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OBS: deverão ser anexados ao ETP os documentos comprobatórios ao atendimento do item, como orçamentos e planilhas de custo.</w:t>
      </w:r>
    </w:p>
    <w:p w14:paraId="0BB9F748" w14:textId="77777777" w:rsidR="005361D5" w:rsidRDefault="005361D5">
      <w:pPr>
        <w:pStyle w:val="Corpodetexto"/>
        <w:rPr>
          <w:sz w:val="20"/>
        </w:rPr>
      </w:pPr>
    </w:p>
    <w:p w14:paraId="0BB9F749" w14:textId="77777777" w:rsidR="005361D5" w:rsidRDefault="005361D5">
      <w:pPr>
        <w:pStyle w:val="Corpodetexto"/>
        <w:spacing w:before="5"/>
        <w:rPr>
          <w:sz w:val="18"/>
        </w:rPr>
      </w:pPr>
    </w:p>
    <w:p w14:paraId="0BB9F74A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384"/>
        </w:tabs>
        <w:rPr>
          <w:b/>
          <w:sz w:val="27"/>
        </w:rPr>
      </w:pPr>
      <w:bookmarkStart w:id="9" w:name="9._Justificativa_para_o_Parcelamento_ou_"/>
      <w:bookmarkEnd w:id="9"/>
      <w:r>
        <w:rPr>
          <w:b/>
          <w:sz w:val="27"/>
        </w:rPr>
        <w:t>Justificativa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para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o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Parcelamento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ou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não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da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Solução</w:t>
      </w:r>
    </w:p>
    <w:p w14:paraId="0BB9F74B" w14:textId="77777777" w:rsidR="005361D5" w:rsidRDefault="005361D5">
      <w:pPr>
        <w:pStyle w:val="Corpodetexto"/>
        <w:rPr>
          <w:sz w:val="30"/>
        </w:rPr>
      </w:pPr>
    </w:p>
    <w:p w14:paraId="0BB9F74C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4D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Sempre que o objeto for divisível a licitação deve ser realizada por item. Caso a divisão por item não seja possível ou cause prejuízo, deve ser apresentada a justificativa técnica e e</w:t>
      </w:r>
      <w:r>
        <w:rPr>
          <w:rFonts w:ascii="Arial" w:hAnsi="Arial" w:cs="Arial"/>
          <w:i/>
          <w:color w:val="FF0000"/>
        </w:rPr>
        <w:t>conômica para a formação de grupos.</w:t>
      </w:r>
    </w:p>
    <w:p w14:paraId="0BB9F74E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4F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Sugestão de texto:</w:t>
      </w:r>
    </w:p>
    <w:p w14:paraId="0BB9F750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51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 xml:space="preserve">Em regra as aquisições/contratações são por item, diante disso sugerimos que seja incluído o </w:t>
      </w:r>
      <w:r>
        <w:rPr>
          <w:rFonts w:ascii="Arial" w:hAnsi="Arial" w:cs="Arial"/>
          <w:color w:val="0033CC"/>
        </w:rPr>
        <w:lastRenderedPageBreak/>
        <w:t>texto:</w:t>
      </w:r>
    </w:p>
    <w:p w14:paraId="0BB9F752" w14:textId="77777777" w:rsidR="005361D5" w:rsidRDefault="005361D5">
      <w:pPr>
        <w:jc w:val="both"/>
        <w:rPr>
          <w:rFonts w:ascii="Arial" w:hAnsi="Arial" w:cs="Arial"/>
          <w:color w:val="0033CC"/>
        </w:rPr>
      </w:pPr>
    </w:p>
    <w:p w14:paraId="0BB9F753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 xml:space="preserve"> “O critério de aceitabilidade será o menor valor por item, não havendo formação de grupos.”</w:t>
      </w:r>
    </w:p>
    <w:p w14:paraId="0BB9F754" w14:textId="77777777" w:rsidR="005361D5" w:rsidRDefault="005361D5">
      <w:pPr>
        <w:jc w:val="both"/>
        <w:rPr>
          <w:rFonts w:ascii="Arial" w:hAnsi="Arial" w:cs="Arial"/>
          <w:color w:val="0033CC"/>
        </w:rPr>
      </w:pPr>
    </w:p>
    <w:p w14:paraId="0BB9F755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Porém caso o requisitante entenda que a aquisição/contratação não possa ocorrer por item, ou seja, sendo necessária a formação de grupos para a licitação, deverá haver justificativa técnica e econômica para tal situação.</w:t>
      </w:r>
    </w:p>
    <w:p w14:paraId="0BB9F756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57" w14:textId="77777777" w:rsidR="005361D5" w:rsidRDefault="005361D5">
      <w:pPr>
        <w:pStyle w:val="Corpodetexto"/>
        <w:spacing w:before="2"/>
        <w:rPr>
          <w:sz w:val="29"/>
        </w:rPr>
      </w:pPr>
    </w:p>
    <w:p w14:paraId="0BB9F758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519"/>
        </w:tabs>
        <w:ind w:left="519" w:hanging="405"/>
        <w:rPr>
          <w:b/>
          <w:sz w:val="27"/>
        </w:rPr>
      </w:pPr>
      <w:bookmarkStart w:id="10" w:name="10._Contratações_Correlatas_e/ou_Interde"/>
      <w:bookmarkEnd w:id="10"/>
      <w:r>
        <w:rPr>
          <w:b/>
          <w:sz w:val="27"/>
        </w:rPr>
        <w:t>Contratações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Correlatas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e/ou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Inte</w:t>
      </w:r>
      <w:r>
        <w:rPr>
          <w:b/>
          <w:sz w:val="27"/>
        </w:rPr>
        <w:t>rdependentes</w:t>
      </w:r>
    </w:p>
    <w:p w14:paraId="0BB9F759" w14:textId="77777777" w:rsidR="005361D5" w:rsidRDefault="005361D5">
      <w:pPr>
        <w:pStyle w:val="Corpodetexto"/>
        <w:rPr>
          <w:sz w:val="30"/>
        </w:rPr>
      </w:pPr>
    </w:p>
    <w:p w14:paraId="0BB9F75A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5B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Descrever se existe ou se é necessário uma contratação correlata ou interdependente para que o objeto pretendido seja executado.</w:t>
      </w:r>
    </w:p>
    <w:p w14:paraId="0BB9F75C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5D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Sugestão de texto:</w:t>
      </w:r>
    </w:p>
    <w:p w14:paraId="0BB9F75E" w14:textId="77777777" w:rsidR="005361D5" w:rsidRDefault="005361D5">
      <w:pPr>
        <w:jc w:val="both"/>
        <w:rPr>
          <w:rFonts w:ascii="Arial" w:hAnsi="Arial" w:cs="Arial"/>
          <w:b/>
          <w:bCs/>
          <w:color w:val="FF0000"/>
        </w:rPr>
      </w:pPr>
    </w:p>
    <w:p w14:paraId="0BB9F75F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Quando não houver a necessidade de contratação corre</w:t>
      </w:r>
      <w:r>
        <w:rPr>
          <w:rFonts w:ascii="Arial" w:hAnsi="Arial" w:cs="Arial"/>
          <w:color w:val="0033CC"/>
        </w:rPr>
        <w:t xml:space="preserve">lata ou interdependente poderá ser utilizado o seguinte texto: </w:t>
      </w:r>
    </w:p>
    <w:p w14:paraId="0BB9F760" w14:textId="77777777" w:rsidR="005361D5" w:rsidRDefault="005361D5">
      <w:pPr>
        <w:jc w:val="both"/>
        <w:rPr>
          <w:rFonts w:ascii="Arial" w:hAnsi="Arial" w:cs="Arial"/>
          <w:color w:val="0033CC"/>
        </w:rPr>
      </w:pPr>
    </w:p>
    <w:p w14:paraId="0BB9F761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“Para a presente aquisição/contratação não é necessária uma contratação correlata ou interdependente.”</w:t>
      </w:r>
    </w:p>
    <w:p w14:paraId="0BB9F762" w14:textId="77777777" w:rsidR="005361D5" w:rsidRDefault="005361D5">
      <w:pPr>
        <w:jc w:val="both"/>
        <w:rPr>
          <w:rFonts w:ascii="Arial" w:hAnsi="Arial" w:cs="Arial"/>
          <w:color w:val="0033CC"/>
        </w:rPr>
      </w:pPr>
    </w:p>
    <w:p w14:paraId="0BB9F763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 xml:space="preserve">Porém, por exemplo, se o objeto estiver relacionado com a aquisição de veículos, é </w:t>
      </w:r>
      <w:r>
        <w:rPr>
          <w:rFonts w:ascii="Arial" w:hAnsi="Arial" w:cs="Arial"/>
          <w:color w:val="0033CC"/>
        </w:rPr>
        <w:t>necessário que ocorra contratação concomitante de combustível, manutenção e seguros; ou que existam contratos em andamento que precisam mencionados no ETP.</w:t>
      </w:r>
    </w:p>
    <w:p w14:paraId="0BB9F764" w14:textId="77777777" w:rsidR="005361D5" w:rsidRDefault="005361D5">
      <w:pPr>
        <w:jc w:val="both"/>
        <w:rPr>
          <w:rFonts w:ascii="Arial" w:hAnsi="Arial" w:cs="Arial"/>
          <w:color w:val="0033CC"/>
        </w:rPr>
      </w:pPr>
    </w:p>
    <w:p w14:paraId="0BB9F765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Ou seja, é importante que o requisitante pense no todo e não apenas na contratação de forma isolada</w:t>
      </w:r>
      <w:r>
        <w:rPr>
          <w:rFonts w:ascii="Arial" w:hAnsi="Arial" w:cs="Arial"/>
          <w:color w:val="0033CC"/>
        </w:rPr>
        <w:t>.</w:t>
      </w:r>
    </w:p>
    <w:p w14:paraId="0BB9F766" w14:textId="77777777" w:rsidR="005361D5" w:rsidRDefault="005361D5">
      <w:pPr>
        <w:pStyle w:val="Corpodetexto"/>
        <w:spacing w:before="2"/>
        <w:rPr>
          <w:sz w:val="29"/>
        </w:rPr>
      </w:pPr>
    </w:p>
    <w:p w14:paraId="0BB9F767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519"/>
        </w:tabs>
        <w:ind w:left="519" w:hanging="405"/>
        <w:rPr>
          <w:b/>
          <w:sz w:val="27"/>
        </w:rPr>
      </w:pPr>
      <w:bookmarkStart w:id="11" w:name="11._Alinhamento_entre_a_Contratação_e_o_"/>
      <w:bookmarkEnd w:id="11"/>
      <w:r>
        <w:rPr>
          <w:b/>
          <w:sz w:val="27"/>
        </w:rPr>
        <w:t>Alinhamento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entre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Contratação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e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o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Planejamento</w:t>
      </w:r>
    </w:p>
    <w:p w14:paraId="0BB9F768" w14:textId="77777777" w:rsidR="005361D5" w:rsidRDefault="005361D5">
      <w:pPr>
        <w:pStyle w:val="Corpodetexto"/>
        <w:rPr>
          <w:sz w:val="30"/>
        </w:rPr>
      </w:pPr>
    </w:p>
    <w:p w14:paraId="0BB9F769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6A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Indicar se a contratação pretendida está alinhada ao Plano de Contratações Anual (PCA) da Instituição.</w:t>
      </w:r>
    </w:p>
    <w:p w14:paraId="0BB9F76B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Consulta pode ser realizada em: </w:t>
      </w:r>
      <w:hyperlink r:id="rId12" w:history="1">
        <w:r>
          <w:rPr>
            <w:rStyle w:val="Hyperlink"/>
            <w:rFonts w:ascii="Arial" w:hAnsi="Arial" w:cs="Arial"/>
            <w:i/>
          </w:rPr>
          <w:t>https://ufsj.edu.br/dimap/pgc.php</w:t>
        </w:r>
      </w:hyperlink>
    </w:p>
    <w:p w14:paraId="77F17EB2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4771862D" w14:textId="77777777" w:rsidR="005361D5" w:rsidRDefault="003E403B">
      <w:pPr>
        <w:pStyle w:val="Nivel2"/>
        <w:spacing w:line="312" w:lineRule="auto"/>
        <w:rPr>
          <w:rFonts w:eastAsia="Times New Roman"/>
          <w:color w:val="0033CC"/>
          <w:sz w:val="22"/>
          <w:szCs w:val="22"/>
          <w:lang w:val="pt-PT" w:eastAsia="en-US"/>
        </w:rPr>
      </w:pPr>
      <w:r>
        <w:rPr>
          <w:rFonts w:eastAsia="Times New Roman"/>
          <w:color w:val="0033CC"/>
          <w:sz w:val="22"/>
          <w:szCs w:val="22"/>
          <w:lang w:val="pt-PT" w:eastAsia="en-US"/>
        </w:rPr>
        <w:t>O objeto da contratação está previsto no Plano de Contratações Anual 202</w:t>
      </w:r>
      <w:r>
        <w:rPr>
          <w:rFonts w:eastAsia="Times New Roman"/>
          <w:color w:val="0033CC"/>
          <w:sz w:val="22"/>
          <w:szCs w:val="22"/>
          <w:lang w:eastAsia="en-US"/>
        </w:rPr>
        <w:t>5</w:t>
      </w:r>
      <w:r>
        <w:rPr>
          <w:rFonts w:eastAsia="Times New Roman"/>
          <w:color w:val="0033CC"/>
          <w:sz w:val="22"/>
          <w:szCs w:val="22"/>
          <w:lang w:val="pt-PT" w:eastAsia="en-US"/>
        </w:rPr>
        <w:t>, conforme detalhamento a seguir:</w:t>
      </w:r>
    </w:p>
    <w:p w14:paraId="67C48B05" w14:textId="256D6FCC" w:rsidR="005361D5" w:rsidRDefault="003E403B">
      <w:pPr>
        <w:pStyle w:val="Nivel3"/>
        <w:numPr>
          <w:ilvl w:val="0"/>
          <w:numId w:val="4"/>
        </w:numPr>
        <w:spacing w:line="312" w:lineRule="auto"/>
        <w:contextualSpacing/>
        <w:rPr>
          <w:rFonts w:eastAsia="Times New Roman"/>
          <w:color w:val="0033CC"/>
          <w:sz w:val="22"/>
          <w:szCs w:val="22"/>
          <w:lang w:val="pt-PT" w:eastAsia="en-US"/>
        </w:rPr>
      </w:pPr>
      <w:r>
        <w:rPr>
          <w:rFonts w:eastAsia="Times New Roman"/>
          <w:color w:val="0033CC"/>
          <w:sz w:val="22"/>
          <w:szCs w:val="22"/>
          <w:lang w:val="pt-PT" w:eastAsia="en-US"/>
        </w:rPr>
        <w:t xml:space="preserve">ID PCA no PNCP: </w:t>
      </w:r>
      <w:r w:rsidRPr="003E403B">
        <w:rPr>
          <w:rFonts w:eastAsia="Times New Roman"/>
          <w:color w:val="0033CC"/>
          <w:sz w:val="22"/>
          <w:szCs w:val="22"/>
          <w:lang w:val="pt-PT" w:eastAsia="en-US"/>
        </w:rPr>
        <w:t>21186804000105-0-000001/2026</w:t>
      </w:r>
    </w:p>
    <w:p w14:paraId="65891CF1" w14:textId="75280D6C" w:rsidR="005361D5" w:rsidRDefault="003E403B">
      <w:pPr>
        <w:pStyle w:val="Nivel3"/>
        <w:numPr>
          <w:ilvl w:val="0"/>
          <w:numId w:val="4"/>
        </w:numPr>
        <w:spacing w:line="312" w:lineRule="auto"/>
        <w:contextualSpacing/>
        <w:rPr>
          <w:rFonts w:eastAsia="Times New Roman"/>
          <w:color w:val="0033CC"/>
          <w:sz w:val="22"/>
          <w:szCs w:val="22"/>
          <w:lang w:val="pt-PT" w:eastAsia="en-US"/>
        </w:rPr>
      </w:pPr>
      <w:r>
        <w:rPr>
          <w:rFonts w:eastAsia="Times New Roman"/>
          <w:color w:val="0033CC"/>
          <w:sz w:val="22"/>
          <w:szCs w:val="22"/>
          <w:lang w:val="pt-PT" w:eastAsia="en-US"/>
        </w:rPr>
        <w:t xml:space="preserve">Data de publicação </w:t>
      </w:r>
      <w:r>
        <w:rPr>
          <w:rFonts w:eastAsia="Times New Roman"/>
          <w:color w:val="0033CC"/>
          <w:sz w:val="22"/>
          <w:szCs w:val="22"/>
          <w:lang w:val="pt-PT" w:eastAsia="en-US"/>
        </w:rPr>
        <w:t xml:space="preserve">no PNCP: </w:t>
      </w:r>
      <w:r w:rsidRPr="003E403B">
        <w:rPr>
          <w:rFonts w:eastAsia="Times New Roman"/>
          <w:color w:val="0033CC"/>
          <w:sz w:val="22"/>
          <w:szCs w:val="22"/>
          <w:lang w:eastAsia="en-US"/>
        </w:rPr>
        <w:t>29/04/2025</w:t>
      </w:r>
      <w:bookmarkStart w:id="12" w:name="_GoBack"/>
      <w:bookmarkEnd w:id="12"/>
    </w:p>
    <w:p w14:paraId="1AD7A1FD" w14:textId="77777777" w:rsidR="005361D5" w:rsidRDefault="003E403B">
      <w:pPr>
        <w:pStyle w:val="Nivel3"/>
        <w:numPr>
          <w:ilvl w:val="0"/>
          <w:numId w:val="4"/>
        </w:numPr>
        <w:spacing w:line="312" w:lineRule="auto"/>
        <w:contextualSpacing/>
        <w:rPr>
          <w:rFonts w:eastAsia="Times New Roman"/>
          <w:color w:val="0033CC"/>
          <w:sz w:val="22"/>
          <w:szCs w:val="22"/>
          <w:lang w:val="pt-PT" w:eastAsia="en-US"/>
        </w:rPr>
      </w:pPr>
      <w:r>
        <w:rPr>
          <w:rFonts w:eastAsia="Times New Roman"/>
          <w:color w:val="0033CC"/>
          <w:sz w:val="22"/>
          <w:szCs w:val="22"/>
          <w:lang w:val="pt-PT" w:eastAsia="en-US"/>
        </w:rPr>
        <w:t>Id do item no PCA:</w:t>
      </w:r>
      <w:r>
        <w:t xml:space="preserve"> </w:t>
      </w:r>
      <w:r>
        <w:rPr>
          <w:color w:val="FF0000"/>
        </w:rPr>
        <w:t>[COLUNA A]</w:t>
      </w:r>
    </w:p>
    <w:p w14:paraId="28D8B6E3" w14:textId="77777777" w:rsidR="005361D5" w:rsidRDefault="003E403B">
      <w:pPr>
        <w:pStyle w:val="Nivel3"/>
        <w:numPr>
          <w:ilvl w:val="0"/>
          <w:numId w:val="4"/>
        </w:numPr>
        <w:spacing w:line="312" w:lineRule="auto"/>
        <w:contextualSpacing/>
        <w:rPr>
          <w:rFonts w:eastAsia="Times New Roman"/>
          <w:color w:val="0033CC"/>
          <w:sz w:val="22"/>
          <w:szCs w:val="22"/>
          <w:lang w:val="pt-PT" w:eastAsia="en-US"/>
        </w:rPr>
      </w:pPr>
      <w:r>
        <w:rPr>
          <w:rFonts w:eastAsia="Times New Roman"/>
          <w:color w:val="0033CC"/>
          <w:sz w:val="22"/>
          <w:szCs w:val="22"/>
          <w:lang w:val="pt-PT" w:eastAsia="en-US"/>
        </w:rPr>
        <w:t>Classe/Grupo:</w:t>
      </w:r>
      <w:r>
        <w:t xml:space="preserve"> </w:t>
      </w:r>
      <w:r>
        <w:rPr>
          <w:color w:val="FF0000"/>
        </w:rPr>
        <w:t>[COLUNA E]</w:t>
      </w:r>
    </w:p>
    <w:p w14:paraId="513AEEC1" w14:textId="77777777" w:rsidR="005361D5" w:rsidRDefault="003E403B">
      <w:pPr>
        <w:pStyle w:val="Nivel3"/>
        <w:numPr>
          <w:ilvl w:val="0"/>
          <w:numId w:val="4"/>
        </w:numPr>
        <w:spacing w:line="312" w:lineRule="auto"/>
        <w:contextualSpacing/>
        <w:rPr>
          <w:rFonts w:eastAsia="Times New Roman"/>
          <w:color w:val="0033CC"/>
          <w:sz w:val="22"/>
          <w:szCs w:val="22"/>
          <w:lang w:val="pt-PT" w:eastAsia="en-US"/>
        </w:rPr>
      </w:pPr>
      <w:r>
        <w:rPr>
          <w:rFonts w:eastAsia="Times New Roman"/>
          <w:color w:val="0033CC"/>
          <w:sz w:val="22"/>
          <w:szCs w:val="22"/>
          <w:lang w:val="pt-PT" w:eastAsia="en-US"/>
        </w:rPr>
        <w:t>Identificador da Futura Contratação:</w:t>
      </w:r>
      <w:r>
        <w:t xml:space="preserve"> </w:t>
      </w:r>
      <w:r>
        <w:rPr>
          <w:color w:val="FF0000"/>
        </w:rPr>
        <w:t>[COLUNA C]</w:t>
      </w:r>
    </w:p>
    <w:p w14:paraId="0BB9F76C" w14:textId="77777777" w:rsidR="005361D5" w:rsidRDefault="005361D5">
      <w:pPr>
        <w:pStyle w:val="Corpodetexto"/>
        <w:spacing w:before="2"/>
        <w:rPr>
          <w:sz w:val="29"/>
        </w:rPr>
      </w:pPr>
    </w:p>
    <w:p w14:paraId="0BB9F76D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519"/>
        </w:tabs>
        <w:ind w:left="519" w:hanging="405"/>
        <w:rPr>
          <w:b/>
          <w:sz w:val="27"/>
        </w:rPr>
      </w:pPr>
      <w:bookmarkStart w:id="13" w:name="12._Benefícios_a_serem_alcançados_com_a_"/>
      <w:bookmarkEnd w:id="13"/>
      <w:r>
        <w:rPr>
          <w:b/>
          <w:sz w:val="27"/>
        </w:rPr>
        <w:t>Benefícios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serem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alcançados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com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contratação</w:t>
      </w:r>
    </w:p>
    <w:p w14:paraId="0BB9F76E" w14:textId="77777777" w:rsidR="005361D5" w:rsidRDefault="005361D5">
      <w:pPr>
        <w:rPr>
          <w:sz w:val="27"/>
        </w:rPr>
      </w:pPr>
    </w:p>
    <w:p w14:paraId="0BB9F76F" w14:textId="77777777" w:rsidR="005361D5" w:rsidRDefault="005361D5">
      <w:pPr>
        <w:rPr>
          <w:sz w:val="27"/>
        </w:rPr>
      </w:pPr>
    </w:p>
    <w:p w14:paraId="0BB9F770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71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  <w:shd w:val="clear" w:color="auto" w:fill="FFFFFF"/>
        </w:rPr>
        <w:t>Declarar os benefícios diretos e indiretos</w:t>
      </w:r>
      <w:r>
        <w:rPr>
          <w:rFonts w:ascii="Arial" w:hAnsi="Arial" w:cs="Arial"/>
          <w:i/>
          <w:color w:val="FF0000"/>
          <w:shd w:val="clear" w:color="auto" w:fill="FFFFFF"/>
        </w:rPr>
        <w:t xml:space="preserve"> que o órgão ou entidade almeja com a contratação, </w:t>
      </w:r>
      <w:r>
        <w:rPr>
          <w:rFonts w:ascii="Arial" w:hAnsi="Arial" w:cs="Arial"/>
          <w:i/>
          <w:color w:val="FF0000"/>
          <w:shd w:val="clear" w:color="auto" w:fill="FFFFFF"/>
        </w:rPr>
        <w:lastRenderedPageBreak/>
        <w:t>em termos de economicidade, eficácia, eficiência, de melhor aproveitamento dos recursos humanos, materiais e financeiros disponíveis, inclusive com respeito a impactos ambientais positivos (por exemplo, di</w:t>
      </w:r>
      <w:r>
        <w:rPr>
          <w:rFonts w:ascii="Arial" w:hAnsi="Arial" w:cs="Arial"/>
          <w:i/>
          <w:color w:val="FF0000"/>
          <w:shd w:val="clear" w:color="auto" w:fill="FFFFFF"/>
        </w:rPr>
        <w:t>minuição do consumo do papel ou energia elétrica), bem como, se for o caso, de melhoria da qualidade de produtos ou serviços oferecidos à sociedade.</w:t>
      </w:r>
    </w:p>
    <w:p w14:paraId="0BB9F775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519"/>
        </w:tabs>
        <w:spacing w:before="150"/>
        <w:ind w:left="519" w:hanging="405"/>
        <w:rPr>
          <w:b/>
          <w:sz w:val="27"/>
        </w:rPr>
      </w:pPr>
      <w:bookmarkStart w:id="14" w:name="13._Providências_a_serem_Adotadas"/>
      <w:bookmarkEnd w:id="14"/>
      <w:r>
        <w:rPr>
          <w:b/>
          <w:sz w:val="27"/>
        </w:rPr>
        <w:t>Providências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serem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Adotadas</w:t>
      </w:r>
    </w:p>
    <w:p w14:paraId="0BB9F776" w14:textId="77777777" w:rsidR="005361D5" w:rsidRDefault="005361D5">
      <w:pPr>
        <w:pStyle w:val="Corpodetexto"/>
        <w:rPr>
          <w:sz w:val="30"/>
        </w:rPr>
      </w:pPr>
    </w:p>
    <w:p w14:paraId="0BB9F777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78" w14:textId="77777777" w:rsidR="005361D5" w:rsidRDefault="003E403B">
      <w:pPr>
        <w:jc w:val="both"/>
        <w:rPr>
          <w:rFonts w:ascii="Arial" w:hAnsi="Arial" w:cs="Arial"/>
          <w:b/>
          <w:bCs/>
          <w:i/>
          <w:color w:val="FF0000"/>
        </w:rPr>
      </w:pPr>
      <w:r>
        <w:rPr>
          <w:rFonts w:ascii="Arial" w:hAnsi="Arial" w:cs="Arial"/>
          <w:i/>
          <w:color w:val="FF0000"/>
          <w:shd w:val="clear" w:color="auto" w:fill="FFFFFF"/>
        </w:rPr>
        <w:t xml:space="preserve">a) Elaborar cronograma com todas as </w:t>
      </w:r>
      <w:r>
        <w:rPr>
          <w:rFonts w:ascii="Arial" w:hAnsi="Arial" w:cs="Arial"/>
          <w:i/>
          <w:color w:val="FF0000"/>
          <w:shd w:val="clear" w:color="auto" w:fill="FFFFFF"/>
        </w:rPr>
        <w:t>atividades necessárias à adequação do ambiente da organização para que a contratação surta seus efeitos e com os responsáveis por esses ajustes nos diversos setores;</w:t>
      </w:r>
      <w:r>
        <w:rPr>
          <w:rFonts w:ascii="Arial" w:hAnsi="Arial" w:cs="Arial"/>
          <w:i/>
          <w:color w:val="FF0000"/>
          <w:shd w:val="clear" w:color="auto" w:fill="FFFFFF"/>
        </w:rPr>
        <w:br/>
        <w:t>b) Considerar a necessidade de capacitação de servidores para atuarem na contratação e fis</w:t>
      </w:r>
      <w:r>
        <w:rPr>
          <w:rFonts w:ascii="Arial" w:hAnsi="Arial" w:cs="Arial"/>
          <w:i/>
          <w:color w:val="FF0000"/>
          <w:shd w:val="clear" w:color="auto" w:fill="FFFFFF"/>
        </w:rPr>
        <w:t>calização dos serviços de acordo com as especificidades do objeto a ser contratado.</w:t>
      </w:r>
      <w:r>
        <w:rPr>
          <w:rFonts w:ascii="Arial" w:hAnsi="Arial" w:cs="Arial"/>
          <w:i/>
          <w:color w:val="FF0000"/>
          <w:shd w:val="clear" w:color="auto" w:fill="FFFFFF"/>
        </w:rPr>
        <w:br/>
      </w:r>
    </w:p>
    <w:p w14:paraId="0BB9F779" w14:textId="77777777" w:rsidR="005361D5" w:rsidRDefault="003E403B">
      <w:pPr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Neste item é importante ter atenção a alguns elementos, conforme exemplificações a seguir:</w:t>
      </w:r>
    </w:p>
    <w:p w14:paraId="0BB9F77A" w14:textId="77777777" w:rsidR="005361D5" w:rsidRDefault="005361D5">
      <w:pPr>
        <w:rPr>
          <w:rFonts w:ascii="Arial" w:hAnsi="Arial" w:cs="Arial"/>
          <w:color w:val="0033CC"/>
        </w:rPr>
      </w:pPr>
    </w:p>
    <w:p w14:paraId="0BB9F77B" w14:textId="77777777" w:rsidR="005361D5" w:rsidRDefault="003E403B">
      <w:pPr>
        <w:widowControl/>
        <w:numPr>
          <w:ilvl w:val="0"/>
          <w:numId w:val="5"/>
        </w:numPr>
        <w:suppressAutoHyphens/>
        <w:autoSpaceDE/>
        <w:autoSpaceDN/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A aquisição de equipamento necessita de adequação física (parte elétrica, espaç</w:t>
      </w:r>
      <w:r>
        <w:rPr>
          <w:rFonts w:ascii="Arial" w:hAnsi="Arial" w:cs="Arial"/>
          <w:color w:val="0033CC"/>
        </w:rPr>
        <w:t>o disponível, local de instalação, instalação de equipamentos de refrigeração, etc.) para sua instalação ou capacitação de servidores?</w:t>
      </w:r>
    </w:p>
    <w:p w14:paraId="0BB9F77C" w14:textId="77777777" w:rsidR="005361D5" w:rsidRDefault="003E403B">
      <w:pPr>
        <w:widowControl/>
        <w:numPr>
          <w:ilvl w:val="0"/>
          <w:numId w:val="5"/>
        </w:numPr>
        <w:suppressAutoHyphens/>
        <w:autoSpaceDE/>
        <w:autoSpaceDN/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Para a aquisição de equipamentos será necessária a qualificação da equipe para seu manuseio?</w:t>
      </w:r>
    </w:p>
    <w:p w14:paraId="0BB9F77D" w14:textId="77777777" w:rsidR="005361D5" w:rsidRDefault="003E403B">
      <w:pPr>
        <w:widowControl/>
        <w:numPr>
          <w:ilvl w:val="0"/>
          <w:numId w:val="5"/>
        </w:numPr>
        <w:suppressAutoHyphens/>
        <w:autoSpaceDE/>
        <w:autoSpaceDN/>
        <w:jc w:val="both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>A contratação de serviços cr</w:t>
      </w:r>
      <w:r>
        <w:rPr>
          <w:rFonts w:ascii="Arial" w:hAnsi="Arial" w:cs="Arial"/>
          <w:color w:val="0033CC"/>
        </w:rPr>
        <w:t>ia a necessidade de capacitação do fiscal do contrato?</w:t>
      </w:r>
    </w:p>
    <w:p w14:paraId="0BB9F77E" w14:textId="77777777" w:rsidR="005361D5" w:rsidRDefault="005361D5">
      <w:pPr>
        <w:pStyle w:val="Corpodetexto"/>
        <w:spacing w:before="2"/>
        <w:rPr>
          <w:sz w:val="29"/>
        </w:rPr>
      </w:pPr>
    </w:p>
    <w:p w14:paraId="0BB9F77F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519"/>
        </w:tabs>
        <w:ind w:left="519" w:hanging="405"/>
        <w:rPr>
          <w:b/>
          <w:sz w:val="27"/>
        </w:rPr>
      </w:pPr>
      <w:bookmarkStart w:id="15" w:name="14._Possíveis_Impactos_Ambientais"/>
      <w:bookmarkEnd w:id="15"/>
      <w:r>
        <w:rPr>
          <w:b/>
          <w:sz w:val="27"/>
        </w:rPr>
        <w:t>Possíveis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Impactos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Ambientais</w:t>
      </w:r>
    </w:p>
    <w:p w14:paraId="0BB9F780" w14:textId="77777777" w:rsidR="005361D5" w:rsidRDefault="005361D5">
      <w:pPr>
        <w:pStyle w:val="Corpodetexto"/>
        <w:rPr>
          <w:sz w:val="30"/>
        </w:rPr>
      </w:pPr>
    </w:p>
    <w:p w14:paraId="0BB9F781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Instruções de preenchimento deste item:</w:t>
      </w:r>
    </w:p>
    <w:p w14:paraId="0BB9F782" w14:textId="77777777" w:rsidR="005361D5" w:rsidRDefault="005361D5">
      <w:pPr>
        <w:jc w:val="both"/>
        <w:rPr>
          <w:rFonts w:ascii="Arial" w:hAnsi="Arial" w:cs="Arial"/>
          <w:i/>
          <w:color w:val="FF0000"/>
        </w:rPr>
      </w:pPr>
    </w:p>
    <w:p w14:paraId="0BB9F783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a) É necessário pensar se a contratação/aquisição causará algum impacto ambiental e, em caso afirmativo, devem se estabelecer medidas no intuito de mitigar tais impactos. </w:t>
      </w:r>
    </w:p>
    <w:p w14:paraId="0BB9F784" w14:textId="77777777" w:rsidR="005361D5" w:rsidRDefault="005361D5">
      <w:pPr>
        <w:pStyle w:val="Corpodetexto"/>
        <w:spacing w:before="2"/>
        <w:rPr>
          <w:sz w:val="29"/>
        </w:rPr>
      </w:pPr>
    </w:p>
    <w:p w14:paraId="0BB9F785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519"/>
        </w:tabs>
        <w:ind w:left="519" w:hanging="405"/>
        <w:rPr>
          <w:b/>
          <w:sz w:val="27"/>
        </w:rPr>
      </w:pPr>
      <w:bookmarkStart w:id="16" w:name="15._Declaração_de_Viabilidade"/>
      <w:bookmarkEnd w:id="16"/>
      <w:r>
        <w:rPr>
          <w:b/>
          <w:sz w:val="27"/>
        </w:rPr>
        <w:t>Declaração</w:t>
      </w:r>
      <w:r>
        <w:rPr>
          <w:b/>
          <w:spacing w:val="-12"/>
          <w:sz w:val="27"/>
        </w:rPr>
        <w:t xml:space="preserve"> </w:t>
      </w:r>
      <w:r>
        <w:rPr>
          <w:b/>
          <w:sz w:val="27"/>
        </w:rPr>
        <w:t>de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Viabilidade</w:t>
      </w:r>
    </w:p>
    <w:p w14:paraId="0BB9F786" w14:textId="77777777" w:rsidR="005361D5" w:rsidRDefault="005361D5">
      <w:pPr>
        <w:pStyle w:val="PargrafodaLista"/>
        <w:tabs>
          <w:tab w:val="left" w:pos="519"/>
        </w:tabs>
        <w:ind w:left="519" w:firstLine="0"/>
        <w:rPr>
          <w:b/>
          <w:sz w:val="27"/>
        </w:rPr>
      </w:pPr>
    </w:p>
    <w:p w14:paraId="0BB9F787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>A ser preenchido pela COPLAC</w:t>
      </w:r>
    </w:p>
    <w:p w14:paraId="0BB9F788" w14:textId="77777777" w:rsidR="005361D5" w:rsidRDefault="005361D5">
      <w:pPr>
        <w:pStyle w:val="Corpodetexto"/>
        <w:rPr>
          <w:b w:val="0"/>
          <w:sz w:val="20"/>
        </w:rPr>
      </w:pPr>
    </w:p>
    <w:p w14:paraId="0BB9F789" w14:textId="77777777" w:rsidR="005361D5" w:rsidRDefault="005361D5">
      <w:pPr>
        <w:pStyle w:val="Corpodetexto"/>
        <w:spacing w:before="10"/>
        <w:rPr>
          <w:b w:val="0"/>
          <w:sz w:val="20"/>
        </w:rPr>
      </w:pPr>
    </w:p>
    <w:p w14:paraId="0BB9F78A" w14:textId="77777777" w:rsidR="005361D5" w:rsidRDefault="003E403B">
      <w:pPr>
        <w:pStyle w:val="PargrafodaLista"/>
        <w:numPr>
          <w:ilvl w:val="0"/>
          <w:numId w:val="1"/>
        </w:numPr>
        <w:tabs>
          <w:tab w:val="left" w:pos="519"/>
        </w:tabs>
        <w:ind w:left="519" w:hanging="405"/>
        <w:rPr>
          <w:b/>
          <w:sz w:val="27"/>
        </w:rPr>
      </w:pPr>
      <w:bookmarkStart w:id="17" w:name="16._Responsáveis"/>
      <w:bookmarkEnd w:id="17"/>
      <w:r>
        <w:rPr>
          <w:b/>
          <w:sz w:val="27"/>
        </w:rPr>
        <w:t>Responsáveis</w:t>
      </w:r>
    </w:p>
    <w:p w14:paraId="0BB9F78B" w14:textId="77777777" w:rsidR="005361D5" w:rsidRDefault="005361D5">
      <w:pPr>
        <w:pStyle w:val="Corpodetexto"/>
        <w:rPr>
          <w:sz w:val="20"/>
        </w:rPr>
      </w:pPr>
    </w:p>
    <w:p w14:paraId="0BB9F78C" w14:textId="77777777" w:rsidR="005361D5" w:rsidRDefault="005361D5">
      <w:pPr>
        <w:pStyle w:val="Corpodetexto"/>
        <w:rPr>
          <w:sz w:val="20"/>
        </w:rPr>
      </w:pPr>
    </w:p>
    <w:p w14:paraId="593FD508" w14:textId="77777777" w:rsidR="005361D5" w:rsidRDefault="003E403B">
      <w:pPr>
        <w:jc w:val="both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  <w:color w:val="FF0000"/>
        </w:rPr>
        <w:t xml:space="preserve">Informar </w:t>
      </w:r>
      <w:r>
        <w:rPr>
          <w:rFonts w:ascii="Arial" w:hAnsi="Arial" w:cs="Arial"/>
          <w:i/>
          <w:color w:val="FF0000"/>
        </w:rPr>
        <w:t>o(s) nome(s) do(s) responsável(eis) pela elaboração do ETP</w:t>
      </w:r>
    </w:p>
    <w:p w14:paraId="25BE64D4" w14:textId="77777777" w:rsidR="005361D5" w:rsidRDefault="005361D5">
      <w:pPr>
        <w:pStyle w:val="Corpodetexto"/>
        <w:rPr>
          <w:sz w:val="20"/>
        </w:rPr>
      </w:pPr>
    </w:p>
    <w:p w14:paraId="0BB9F78D" w14:textId="77777777" w:rsidR="005361D5" w:rsidRDefault="005361D5">
      <w:pPr>
        <w:pStyle w:val="Corpodetexto"/>
        <w:rPr>
          <w:sz w:val="20"/>
        </w:rPr>
      </w:pPr>
    </w:p>
    <w:p w14:paraId="0BB9F78E" w14:textId="77777777" w:rsidR="005361D5" w:rsidRDefault="005361D5">
      <w:pPr>
        <w:pStyle w:val="Corpodetexto"/>
        <w:rPr>
          <w:sz w:val="20"/>
        </w:rPr>
      </w:pPr>
    </w:p>
    <w:p w14:paraId="0BB9F78F" w14:textId="77777777" w:rsidR="005361D5" w:rsidRDefault="005361D5">
      <w:pPr>
        <w:pStyle w:val="Corpodetexto"/>
        <w:rPr>
          <w:sz w:val="20"/>
        </w:rPr>
      </w:pPr>
    </w:p>
    <w:p w14:paraId="0BB9F790" w14:textId="77777777" w:rsidR="005361D5" w:rsidRDefault="005361D5">
      <w:pPr>
        <w:pStyle w:val="Corpodetexto"/>
        <w:rPr>
          <w:sz w:val="20"/>
        </w:rPr>
      </w:pPr>
    </w:p>
    <w:p w14:paraId="0BB9F791" w14:textId="77777777" w:rsidR="005361D5" w:rsidRDefault="005361D5">
      <w:pPr>
        <w:pStyle w:val="Corpodetexto"/>
        <w:rPr>
          <w:sz w:val="20"/>
        </w:rPr>
      </w:pPr>
    </w:p>
    <w:p w14:paraId="0BB9F792" w14:textId="77777777" w:rsidR="005361D5" w:rsidRDefault="005361D5">
      <w:pPr>
        <w:pStyle w:val="Corpodetexto"/>
        <w:rPr>
          <w:sz w:val="20"/>
        </w:rPr>
      </w:pPr>
    </w:p>
    <w:p w14:paraId="0BB9F793" w14:textId="77777777" w:rsidR="005361D5" w:rsidRDefault="005361D5">
      <w:pPr>
        <w:pStyle w:val="Corpodetexto"/>
        <w:rPr>
          <w:sz w:val="20"/>
        </w:rPr>
      </w:pPr>
    </w:p>
    <w:p w14:paraId="0BB9F794" w14:textId="77777777" w:rsidR="005361D5" w:rsidRDefault="005361D5">
      <w:pPr>
        <w:pStyle w:val="Corpodetexto"/>
        <w:rPr>
          <w:sz w:val="20"/>
        </w:rPr>
      </w:pPr>
    </w:p>
    <w:p w14:paraId="0BB9F795" w14:textId="77777777" w:rsidR="005361D5" w:rsidRDefault="003E403B">
      <w:pPr>
        <w:widowControl/>
        <w:suppressAutoHyphens/>
        <w:jc w:val="right"/>
        <w:rPr>
          <w:rFonts w:ascii="Arial" w:hAnsi="Arial" w:cs="Arial"/>
          <w:b/>
          <w:bCs/>
          <w:lang w:val="pt-BR"/>
        </w:rPr>
      </w:pPr>
      <w:r>
        <w:rPr>
          <w:rFonts w:ascii="Arial" w:eastAsia="SimSun" w:hAnsi="Arial" w:cs="Arial"/>
          <w:b/>
          <w:bCs/>
          <w:sz w:val="24"/>
          <w:szCs w:val="24"/>
          <w:lang w:val="pt-BR" w:eastAsia="zh-CN" w:bidi="ar"/>
        </w:rPr>
        <w:t>São João del-Rei, ________ de ______________ de 20XX</w:t>
      </w:r>
    </w:p>
    <w:p w14:paraId="0BB9F796" w14:textId="77777777" w:rsidR="005361D5" w:rsidRDefault="005361D5">
      <w:pPr>
        <w:widowControl/>
        <w:suppressAutoHyphens/>
        <w:jc w:val="both"/>
        <w:rPr>
          <w:rFonts w:ascii="Arial" w:hAnsi="Arial" w:cs="Arial"/>
          <w:b/>
          <w:bCs/>
          <w:lang w:val="pt-BR"/>
        </w:rPr>
      </w:pPr>
    </w:p>
    <w:p w14:paraId="0BB9F797" w14:textId="77777777" w:rsidR="005361D5" w:rsidRDefault="005361D5">
      <w:pPr>
        <w:pStyle w:val="Corpodetexto"/>
        <w:rPr>
          <w:sz w:val="20"/>
        </w:rPr>
      </w:pPr>
    </w:p>
    <w:p w14:paraId="0BB9F798" w14:textId="77777777" w:rsidR="005361D5" w:rsidRDefault="005361D5">
      <w:pPr>
        <w:pStyle w:val="Corpodetexto"/>
        <w:rPr>
          <w:sz w:val="20"/>
        </w:rPr>
      </w:pPr>
    </w:p>
    <w:p w14:paraId="0BB9F799" w14:textId="77777777" w:rsidR="005361D5" w:rsidRDefault="005361D5">
      <w:pPr>
        <w:pStyle w:val="Corpodetexto"/>
        <w:spacing w:before="5"/>
        <w:rPr>
          <w:sz w:val="28"/>
        </w:rPr>
      </w:pPr>
    </w:p>
    <w:sectPr w:rsidR="005361D5">
      <w:headerReference w:type="default" r:id="rId13"/>
      <w:footerReference w:type="default" r:id="rId14"/>
      <w:pgSz w:w="11910" w:h="16840"/>
      <w:pgMar w:top="1200" w:right="1560" w:bottom="660" w:left="1140" w:header="469" w:footer="4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35881" w14:textId="77777777" w:rsidR="00000000" w:rsidRDefault="003E403B">
      <w:r>
        <w:separator/>
      </w:r>
    </w:p>
  </w:endnote>
  <w:endnote w:type="continuationSeparator" w:id="0">
    <w:p w14:paraId="07E2B557" w14:textId="77777777" w:rsidR="00000000" w:rsidRDefault="003E4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7584693"/>
    </w:sdtPr>
    <w:sdtEndPr/>
    <w:sdtContent>
      <w:p w14:paraId="55924C57" w14:textId="77777777" w:rsidR="005361D5" w:rsidRDefault="003E403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0BB9F79B" w14:textId="77777777" w:rsidR="005361D5" w:rsidRDefault="005361D5">
    <w:pPr>
      <w:pStyle w:val="Corpodetex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16D17" w14:textId="77777777" w:rsidR="00000000" w:rsidRDefault="003E403B">
      <w:r>
        <w:separator/>
      </w:r>
    </w:p>
  </w:footnote>
  <w:footnote w:type="continuationSeparator" w:id="0">
    <w:p w14:paraId="04CF7622" w14:textId="77777777" w:rsidR="00000000" w:rsidRDefault="003E4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9F79A" w14:textId="2AD76A2E" w:rsidR="005361D5" w:rsidRDefault="003E403B">
    <w:pPr>
      <w:pStyle w:val="Corpodetex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61B9F59" wp14:editId="74F9B666">
              <wp:simplePos x="0" y="0"/>
              <wp:positionH relativeFrom="page">
                <wp:posOffset>707390</wp:posOffset>
              </wp:positionH>
              <wp:positionV relativeFrom="page">
                <wp:posOffset>285750</wp:posOffset>
              </wp:positionV>
              <wp:extent cx="714375" cy="152400"/>
              <wp:effectExtent l="2540" t="0" r="0" b="0"/>
              <wp:wrapNone/>
              <wp:docPr id="2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3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9F79F" w14:textId="77777777" w:rsidR="005361D5" w:rsidRDefault="003E403B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UASG</w:t>
                          </w:r>
                          <w:r>
                            <w:rPr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154069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1B9F59"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55.7pt;margin-top:22.5pt;width:56.2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uxMsAIAAKs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" filled="f" stroked="f">
              <v:textbox inset="0,0,0,0">
                <w:txbxContent>
                  <w:p w14:paraId="0BB9F79F" w14:textId="77777777" w:rsidR="005361D5" w:rsidRDefault="003E403B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UASG</w:t>
                    </w:r>
                    <w:r>
                      <w:rPr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154069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BF3DC54" wp14:editId="1CCC5CFD">
              <wp:simplePos x="0" y="0"/>
              <wp:positionH relativeFrom="page">
                <wp:posOffset>5168265</wp:posOffset>
              </wp:positionH>
              <wp:positionV relativeFrom="page">
                <wp:posOffset>285750</wp:posOffset>
              </wp:positionV>
              <wp:extent cx="1681480" cy="152400"/>
              <wp:effectExtent l="0" t="0" r="0" b="0"/>
              <wp:wrapNone/>
              <wp:docPr id="1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4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9F7A0" w14:textId="77777777" w:rsidR="005361D5" w:rsidRDefault="003E403B">
                          <w:pPr>
                            <w:spacing w:before="12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Estudo</w:t>
                          </w:r>
                          <w:r>
                            <w:rPr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Técnico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Preliminar</w:t>
                          </w:r>
                          <w:r>
                            <w:rPr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F3DC54" id="Text Box 1026" o:spid="_x0000_s1027" type="#_x0000_t202" style="position:absolute;margin-left:406.95pt;margin-top:22.5pt;width:132.4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" filled="f" stroked="f">
              <v:textbox inset="0,0,0,0">
                <w:txbxContent>
                  <w:p w14:paraId="0BB9F7A0" w14:textId="77777777" w:rsidR="005361D5" w:rsidRDefault="003E403B">
                    <w:pPr>
                      <w:spacing w:before="12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Estudo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Técnico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Preliminar</w:t>
                    </w:r>
                    <w:r>
                      <w:rPr>
                        <w:b/>
                        <w:spacing w:val="-6"/>
                        <w:sz w:val="1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51D78E9"/>
    <w:multiLevelType w:val="singleLevel"/>
    <w:tmpl w:val="F51D78E9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134A2F6D"/>
    <w:multiLevelType w:val="multilevel"/>
    <w:tmpl w:val="134A2F6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52AFF"/>
    <w:multiLevelType w:val="multilevel"/>
    <w:tmpl w:val="3DA52AFF"/>
    <w:lvl w:ilvl="0">
      <w:start w:val="1"/>
      <w:numFmt w:val="upperRoman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74D72E8"/>
    <w:multiLevelType w:val="multilevel"/>
    <w:tmpl w:val="574D72E8"/>
    <w:lvl w:ilvl="0">
      <w:start w:val="1"/>
      <w:numFmt w:val="decimal"/>
      <w:lvlText w:val="%1."/>
      <w:lvlJc w:val="left"/>
      <w:pPr>
        <w:ind w:left="384" w:hanging="270"/>
      </w:pPr>
      <w:rPr>
        <w:rFonts w:ascii="Times New Roman" w:eastAsia="Times New Roman" w:hAnsi="Times New Roman" w:cs="Times New Roman" w:hint="default"/>
        <w:b/>
        <w:bCs/>
        <w:w w:val="100"/>
        <w:sz w:val="27"/>
        <w:szCs w:val="27"/>
        <w:lang w:val="pt-PT" w:eastAsia="en-US" w:bidi="ar-SA"/>
      </w:rPr>
    </w:lvl>
    <w:lvl w:ilvl="1">
      <w:numFmt w:val="bullet"/>
      <w:lvlText w:val="•"/>
      <w:lvlJc w:val="left"/>
      <w:pPr>
        <w:ind w:left="1262" w:hanging="27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145" w:hanging="27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2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10" w:hanging="2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2" w:hanging="2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5" w:hanging="2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7" w:hanging="2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270"/>
      </w:pPr>
      <w:rPr>
        <w:rFonts w:hint="default"/>
        <w:lang w:val="pt-PT" w:eastAsia="en-US" w:bidi="ar-SA"/>
      </w:rPr>
    </w:lvl>
  </w:abstractNum>
  <w:abstractNum w:abstractNumId="4" w15:restartNumberingAfterBreak="0">
    <w:nsid w:val="5E56FBB7"/>
    <w:multiLevelType w:val="singleLevel"/>
    <w:tmpl w:val="5E56FBB7"/>
    <w:lvl w:ilvl="0">
      <w:start w:val="1"/>
      <w:numFmt w:val="upperLetter"/>
      <w:suff w:val="space"/>
      <w:lvlText w:val="%1)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drawingGridHorizontalSpacing w:val="11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9E"/>
    <w:rsid w:val="000B489C"/>
    <w:rsid w:val="001520B4"/>
    <w:rsid w:val="001D22C3"/>
    <w:rsid w:val="002A132C"/>
    <w:rsid w:val="003E403B"/>
    <w:rsid w:val="005327F4"/>
    <w:rsid w:val="00533F67"/>
    <w:rsid w:val="005361D5"/>
    <w:rsid w:val="00611518"/>
    <w:rsid w:val="00616D0B"/>
    <w:rsid w:val="009223DF"/>
    <w:rsid w:val="00A34E70"/>
    <w:rsid w:val="00A751C5"/>
    <w:rsid w:val="00B0619E"/>
    <w:rsid w:val="00C76D43"/>
    <w:rsid w:val="00EE059E"/>
    <w:rsid w:val="059823DD"/>
    <w:rsid w:val="4C816C67"/>
    <w:rsid w:val="4FDA17B7"/>
    <w:rsid w:val="6A1C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5"/>
    </o:shapelayout>
  </w:shapeDefaults>
  <w:decimalSymbol w:val=","/>
  <w:listSeparator w:val=";"/>
  <w15:docId w15:val="{4188BAFF-A2C3-450F-9E30-9FFC6C13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eastAsia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150"/>
      <w:szCs w:val="15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rPr>
      <w:b/>
      <w:bCs/>
      <w:sz w:val="27"/>
      <w:szCs w:val="27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384" w:hanging="27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lang w:val="pt-PT"/>
    </w:rPr>
  </w:style>
  <w:style w:type="character" w:customStyle="1" w:styleId="halyaf">
    <w:name w:val="halyaf"/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Nivel2">
    <w:name w:val="Nivel 2"/>
    <w:basedOn w:val="Normal"/>
    <w:pPr>
      <w:widowControl/>
      <w:autoSpaceDE/>
      <w:autoSpaceDN/>
      <w:spacing w:before="100" w:beforeAutospacing="1" w:after="100" w:afterAutospacing="1" w:line="273" w:lineRule="auto"/>
      <w:jc w:val="both"/>
    </w:pPr>
    <w:rPr>
      <w:rFonts w:ascii="Arial" w:eastAsia="MS Mincho" w:hAnsi="Arial" w:cs="Arial"/>
      <w:color w:val="000000"/>
      <w:sz w:val="24"/>
      <w:szCs w:val="24"/>
      <w:lang w:val="pt-BR" w:eastAsia="pt-BR"/>
    </w:rPr>
  </w:style>
  <w:style w:type="paragraph" w:customStyle="1" w:styleId="Nivel3">
    <w:name w:val="Nivel 3"/>
    <w:basedOn w:val="Normal"/>
    <w:pPr>
      <w:widowControl/>
      <w:autoSpaceDE/>
      <w:autoSpaceDN/>
      <w:spacing w:before="100" w:beforeAutospacing="1" w:after="100" w:afterAutospacing="1" w:line="273" w:lineRule="auto"/>
      <w:jc w:val="both"/>
    </w:pPr>
    <w:rPr>
      <w:rFonts w:ascii="Arial" w:eastAsia="MS Mincho" w:hAnsi="Arial" w:cs="Arial"/>
      <w:color w:val="000000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fsj.edu.br/dimap/pgc.ph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F1DE69B5CFC45B9F7C3A7B5C7608D" ma:contentTypeVersion="13" ma:contentTypeDescription="Create a new document." ma:contentTypeScope="" ma:versionID="8d2878e2e12b37475f130e2368337b80">
  <xsd:schema xmlns:xsd="http://www.w3.org/2001/XMLSchema" xmlns:xs="http://www.w3.org/2001/XMLSchema" xmlns:p="http://schemas.microsoft.com/office/2006/metadata/properties" xmlns:ns3="aa05851b-4387-40c1-8a53-3f916124bd76" targetNamespace="http://schemas.microsoft.com/office/2006/metadata/properties" ma:root="true" ma:fieldsID="aa63fd5b578f8e3232170979188013de" ns3:_="">
    <xsd:import namespace="aa05851b-4387-40c1-8a53-3f916124bd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5851b-4387-40c1-8a53-3f916124bd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05851b-4387-40c1-8a53-3f916124bd76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0290C9-7DED-495E-8F12-245177F84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05851b-4387-40c1-8a53-3f916124bd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4349B-5EF0-4214-8C51-B6AC5DDB7E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EC73DB-C7D3-4455-8BA3-B4F20EF074B5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aa05851b-4387-40c1-8a53-3f916124bd76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547A2BA7-C5E5-4AAD-886B-17E407D60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2237</Words>
  <Characters>12080</Characters>
  <Application>Microsoft Office Word</Application>
  <DocSecurity>4</DocSecurity>
  <Lines>100</Lines>
  <Paragraphs>28</Paragraphs>
  <ScaleCrop>false</ScaleCrop>
  <Company/>
  <LinksUpToDate>false</LinksUpToDate>
  <CharactersWithSpaces>14289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Estudo Técnico Preliminar 7/2023</dc:title>
  <dc:creator>fabio</dc:creator>
  <cp:lastModifiedBy>Fernanda Chaves</cp:lastModifiedBy>
  <cp:revision>2</cp:revision>
  <dcterms:created xsi:type="dcterms:W3CDTF">2026-01-20T17:13:00Z</dcterms:created>
  <dcterms:modified xsi:type="dcterms:W3CDTF">2026-01-20T17:13:00Z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FEB2243B7E6446DFB10DECDA5E4C61D8</vt:lpwstr>
  </property>
  <property fmtid="{D5CDD505-2E9C-101B-9397-08002B2CF9AE}" pid="4" name="ContentTypeId">
    <vt:lpwstr>0x010100C2DF1DE69B5CFC45B9F7C3A7B5C7608D</vt:lpwstr>
  </property>
</Properties>
</file>